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89" w:rsidRDefault="00BF1689" w:rsidP="00F84B65">
      <w:pPr>
        <w:pStyle w:val="Default"/>
        <w:rPr>
          <w:rFonts w:ascii="MyriadPro-It" w:hAnsi="MyriadPro-It" w:cs="MyriadPro-It"/>
          <w:b/>
          <w:iCs/>
          <w:sz w:val="28"/>
          <w:szCs w:val="28"/>
          <w:u w:val="single"/>
        </w:rPr>
      </w:pPr>
    </w:p>
    <w:p w:rsidR="00BF1689" w:rsidRDefault="00BF1689" w:rsidP="00F84B65">
      <w:pPr>
        <w:pStyle w:val="Default"/>
        <w:rPr>
          <w:rFonts w:ascii="MyriadPro-It" w:hAnsi="MyriadPro-It" w:cs="MyriadPro-It"/>
          <w:b/>
          <w:iCs/>
          <w:sz w:val="28"/>
          <w:szCs w:val="28"/>
          <w:u w:val="single"/>
        </w:rPr>
      </w:pPr>
    </w:p>
    <w:p w:rsidR="00BF1689" w:rsidRDefault="00BF1689" w:rsidP="00F84B65">
      <w:pPr>
        <w:pStyle w:val="Default"/>
        <w:rPr>
          <w:rFonts w:ascii="MyriadPro-It" w:hAnsi="MyriadPro-It" w:cs="MyriadPro-It"/>
          <w:b/>
          <w:iCs/>
          <w:sz w:val="28"/>
          <w:szCs w:val="28"/>
          <w:u w:val="single"/>
        </w:rPr>
      </w:pPr>
    </w:p>
    <w:p w:rsidR="00BF1689" w:rsidRDefault="00BF1689" w:rsidP="00F84B65">
      <w:pPr>
        <w:pStyle w:val="Default"/>
        <w:rPr>
          <w:rFonts w:ascii="MyriadPro-It" w:hAnsi="MyriadPro-It" w:cs="MyriadPro-It"/>
          <w:b/>
          <w:iCs/>
          <w:sz w:val="28"/>
          <w:szCs w:val="28"/>
          <w:u w:val="single"/>
        </w:rPr>
      </w:pPr>
    </w:p>
    <w:p w:rsidR="00BF1689" w:rsidRDefault="00BF1689" w:rsidP="00F84B65">
      <w:pPr>
        <w:pStyle w:val="Default"/>
        <w:rPr>
          <w:rFonts w:ascii="MyriadPro-It" w:hAnsi="MyriadPro-It" w:cs="MyriadPro-It"/>
          <w:b/>
          <w:iCs/>
          <w:sz w:val="28"/>
          <w:szCs w:val="28"/>
          <w:u w:val="single"/>
        </w:rPr>
      </w:pPr>
    </w:p>
    <w:p w:rsidR="00BF1689" w:rsidRDefault="00BF1689" w:rsidP="00F84B65">
      <w:pPr>
        <w:pStyle w:val="Default"/>
        <w:rPr>
          <w:rFonts w:ascii="MyriadPro-It" w:hAnsi="MyriadPro-It" w:cs="MyriadPro-It"/>
          <w:b/>
          <w:iCs/>
          <w:sz w:val="28"/>
          <w:szCs w:val="28"/>
          <w:u w:val="single"/>
        </w:rPr>
      </w:pPr>
    </w:p>
    <w:p w:rsidR="00BF1689" w:rsidRDefault="00BF1689" w:rsidP="00F84B65">
      <w:pPr>
        <w:pStyle w:val="Default"/>
        <w:rPr>
          <w:rFonts w:ascii="MyriadPro-It" w:hAnsi="MyriadPro-It" w:cs="MyriadPro-It"/>
          <w:b/>
          <w:iCs/>
          <w:sz w:val="28"/>
          <w:szCs w:val="28"/>
          <w:u w:val="single"/>
        </w:rPr>
      </w:pPr>
    </w:p>
    <w:p w:rsidR="008150C0" w:rsidRPr="00BF1689" w:rsidRDefault="008150C0" w:rsidP="00BF1689">
      <w:pPr>
        <w:pStyle w:val="Default"/>
        <w:jc w:val="center"/>
        <w:rPr>
          <w:b/>
          <w:bCs/>
          <w:sz w:val="44"/>
          <w:szCs w:val="44"/>
          <w:u w:val="single"/>
        </w:rPr>
      </w:pPr>
      <w:r w:rsidRPr="00BF1689">
        <w:rPr>
          <w:rFonts w:ascii="MyriadPro-It" w:hAnsi="MyriadPro-It" w:cs="MyriadPro-It"/>
          <w:b/>
          <w:iCs/>
          <w:sz w:val="44"/>
          <w:szCs w:val="44"/>
          <w:u w:val="single"/>
        </w:rPr>
        <w:t>1. melléklet</w:t>
      </w:r>
    </w:p>
    <w:p w:rsidR="008150C0" w:rsidRDefault="008150C0" w:rsidP="00F84B65">
      <w:pPr>
        <w:pStyle w:val="Default"/>
        <w:rPr>
          <w:b/>
          <w:bCs/>
          <w:sz w:val="22"/>
          <w:szCs w:val="22"/>
        </w:rPr>
      </w:pPr>
    </w:p>
    <w:p w:rsidR="00BF1689" w:rsidRDefault="00BF1689" w:rsidP="00BF16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Regular" w:hAnsi="Arial" w:cs="Arial"/>
          <w:b/>
          <w:bCs/>
          <w:color w:val="000000"/>
          <w:sz w:val="44"/>
          <w:szCs w:val="44"/>
        </w:rPr>
      </w:pPr>
    </w:p>
    <w:p w:rsidR="00BF1689" w:rsidRPr="00BF1689" w:rsidRDefault="00BF1689" w:rsidP="00BF16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Regular" w:hAnsi="Arial" w:cs="Arial"/>
          <w:b/>
          <w:bCs/>
          <w:color w:val="000000"/>
          <w:sz w:val="32"/>
          <w:szCs w:val="32"/>
        </w:rPr>
      </w:pPr>
      <w:r w:rsidRPr="00BF1689">
        <w:rPr>
          <w:rFonts w:ascii="Arial" w:eastAsia="MyriadPro-Regular" w:hAnsi="Arial" w:cs="Arial"/>
          <w:b/>
          <w:bCs/>
          <w:color w:val="000000"/>
          <w:sz w:val="32"/>
          <w:szCs w:val="32"/>
        </w:rPr>
        <w:t>Az emberi erőforrások minisztere 35/2014. (IV. 30.) EMMI rendelete</w:t>
      </w:r>
    </w:p>
    <w:p w:rsidR="00BF1689" w:rsidRPr="00BF1689" w:rsidRDefault="00BF1689" w:rsidP="00BF16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Regular" w:hAnsi="Arial" w:cs="Arial"/>
          <w:b/>
          <w:bCs/>
          <w:color w:val="000000"/>
          <w:sz w:val="32"/>
          <w:szCs w:val="32"/>
        </w:rPr>
      </w:pPr>
      <w:proofErr w:type="gramStart"/>
      <w:r w:rsidRPr="00BF1689">
        <w:rPr>
          <w:rFonts w:ascii="Arial" w:eastAsia="MyriadPro-Regular" w:hAnsi="Arial" w:cs="Arial"/>
          <w:b/>
          <w:bCs/>
          <w:color w:val="000000"/>
          <w:sz w:val="32"/>
          <w:szCs w:val="32"/>
        </w:rPr>
        <w:t>a</w:t>
      </w:r>
      <w:proofErr w:type="gramEnd"/>
      <w:r w:rsidRPr="00BF1689">
        <w:rPr>
          <w:rFonts w:ascii="Arial" w:eastAsia="MyriadPro-Regular" w:hAnsi="Arial" w:cs="Arial"/>
          <w:b/>
          <w:bCs/>
          <w:color w:val="000000"/>
          <w:sz w:val="32"/>
          <w:szCs w:val="32"/>
        </w:rPr>
        <w:t xml:space="preserve"> 2014/2015. tanév rendjéről és </w:t>
      </w:r>
    </w:p>
    <w:p w:rsidR="00BF1689" w:rsidRPr="00BF1689" w:rsidRDefault="00BF1689" w:rsidP="00BF16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Regular" w:hAnsi="Arial" w:cs="Arial"/>
          <w:b/>
          <w:bCs/>
          <w:color w:val="000000"/>
          <w:sz w:val="32"/>
          <w:szCs w:val="32"/>
        </w:rPr>
      </w:pPr>
      <w:proofErr w:type="gramStart"/>
      <w:r w:rsidRPr="00BF1689">
        <w:rPr>
          <w:rFonts w:ascii="Arial" w:eastAsia="MyriadPro-Regular" w:hAnsi="Arial" w:cs="Arial"/>
          <w:b/>
          <w:bCs/>
          <w:color w:val="000000"/>
          <w:sz w:val="32"/>
          <w:szCs w:val="32"/>
        </w:rPr>
        <w:t>az</w:t>
      </w:r>
      <w:proofErr w:type="gramEnd"/>
      <w:r w:rsidRPr="00BF1689">
        <w:rPr>
          <w:rFonts w:ascii="Arial" w:eastAsia="MyriadPro-Regular" w:hAnsi="Arial" w:cs="Arial"/>
          <w:b/>
          <w:bCs/>
          <w:color w:val="000000"/>
          <w:sz w:val="32"/>
          <w:szCs w:val="32"/>
        </w:rPr>
        <w:t xml:space="preserve"> egyes oktatást szabályozó miniszteri rendeletek módosításáról</w:t>
      </w:r>
    </w:p>
    <w:p w:rsidR="00BF1689" w:rsidRDefault="00BF1689" w:rsidP="00BF16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Regular" w:hAnsi="Arial" w:cs="Arial"/>
          <w:b/>
          <w:bCs/>
          <w:color w:val="000000"/>
          <w:sz w:val="44"/>
          <w:szCs w:val="44"/>
        </w:rPr>
      </w:pPr>
    </w:p>
    <w:p w:rsidR="00BF1689" w:rsidRDefault="00BF1689" w:rsidP="008150C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</w:p>
    <w:p w:rsidR="00BF1689" w:rsidRDefault="00BF1689" w:rsidP="008150C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</w:p>
    <w:p w:rsidR="000E4459" w:rsidRDefault="000E4459">
      <w:pPr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br w:type="page"/>
      </w:r>
    </w:p>
    <w:p w:rsidR="008150C0" w:rsidRPr="00BF1689" w:rsidRDefault="008150C0" w:rsidP="008150C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  <w:r w:rsidRPr="00BF1689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lastRenderedPageBreak/>
        <w:t>I. Érettségi vizsgaidőszakok, vizsganapok</w:t>
      </w:r>
    </w:p>
    <w:p w:rsidR="008150C0" w:rsidRDefault="008150C0" w:rsidP="008150C0">
      <w:pPr>
        <w:pStyle w:val="Default"/>
        <w:rPr>
          <w:rFonts w:ascii="TimesNewRomanPSMT" w:hAnsi="TimesNewRomanPSMT" w:cs="TimesNewRomanPSMT"/>
        </w:rPr>
      </w:pPr>
    </w:p>
    <w:p w:rsidR="00F84B65" w:rsidRPr="000E4459" w:rsidRDefault="008150C0" w:rsidP="008150C0">
      <w:pPr>
        <w:pStyle w:val="Default"/>
        <w:rPr>
          <w:b/>
          <w:sz w:val="22"/>
          <w:szCs w:val="22"/>
        </w:rPr>
      </w:pPr>
      <w:r w:rsidRPr="000E4459">
        <w:rPr>
          <w:b/>
          <w:sz w:val="22"/>
          <w:szCs w:val="22"/>
        </w:rPr>
        <w:t>1. A 2014. évi október-novemberi írásbeli érettségi vizsgák</w:t>
      </w:r>
    </w:p>
    <w:p w:rsidR="008150C0" w:rsidRPr="008150C0" w:rsidRDefault="008150C0" w:rsidP="008150C0">
      <w:pPr>
        <w:pStyle w:val="Default"/>
        <w:rPr>
          <w:sz w:val="22"/>
          <w:szCs w:val="22"/>
        </w:rPr>
      </w:pPr>
    </w:p>
    <w:tbl>
      <w:tblPr>
        <w:tblStyle w:val="Rcsostblzat"/>
        <w:tblW w:w="9928" w:type="dxa"/>
        <w:tblLayout w:type="fixed"/>
        <w:tblLook w:val="0000"/>
      </w:tblPr>
      <w:tblGrid>
        <w:gridCol w:w="817"/>
        <w:gridCol w:w="3827"/>
        <w:gridCol w:w="2694"/>
        <w:gridCol w:w="2551"/>
        <w:gridCol w:w="39"/>
      </w:tblGrid>
      <w:tr w:rsidR="00A948B0" w:rsidRPr="000E4459" w:rsidTr="00A948B0">
        <w:trPr>
          <w:trHeight w:val="69"/>
        </w:trPr>
        <w:tc>
          <w:tcPr>
            <w:tcW w:w="4644" w:type="dxa"/>
            <w:gridSpan w:val="2"/>
          </w:tcPr>
          <w:p w:rsidR="00A948B0" w:rsidRPr="000E4459" w:rsidRDefault="00A948B0" w:rsidP="00235D3E">
            <w:pPr>
              <w:pStyle w:val="Default"/>
              <w:tabs>
                <w:tab w:val="left" w:pos="4428"/>
              </w:tabs>
              <w:ind w:left="1985" w:right="-1691"/>
              <w:rPr>
                <w:b/>
                <w:sz w:val="20"/>
                <w:szCs w:val="20"/>
              </w:rPr>
            </w:pPr>
            <w:r w:rsidRPr="000E4459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694" w:type="dxa"/>
          </w:tcPr>
          <w:p w:rsidR="00A948B0" w:rsidRPr="000E4459" w:rsidRDefault="00A948B0" w:rsidP="00235D3E">
            <w:pPr>
              <w:pStyle w:val="Default"/>
              <w:ind w:left="1617"/>
              <w:rPr>
                <w:b/>
                <w:sz w:val="20"/>
                <w:szCs w:val="20"/>
              </w:rPr>
            </w:pPr>
            <w:r w:rsidRPr="000E4459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590" w:type="dxa"/>
            <w:gridSpan w:val="2"/>
          </w:tcPr>
          <w:p w:rsidR="00A948B0" w:rsidRPr="000E4459" w:rsidRDefault="00A948B0" w:rsidP="00F84B65">
            <w:pPr>
              <w:pStyle w:val="Default"/>
              <w:ind w:left="1107"/>
              <w:rPr>
                <w:b/>
                <w:sz w:val="20"/>
                <w:szCs w:val="20"/>
              </w:rPr>
            </w:pPr>
            <w:r w:rsidRPr="000E4459">
              <w:rPr>
                <w:b/>
                <w:sz w:val="20"/>
                <w:szCs w:val="20"/>
              </w:rPr>
              <w:t>C</w:t>
            </w:r>
          </w:p>
        </w:tc>
      </w:tr>
      <w:tr w:rsidR="00A948B0" w:rsidRPr="00752BE1" w:rsidTr="00A948B0">
        <w:trPr>
          <w:gridAfter w:val="1"/>
          <w:wAfter w:w="39" w:type="dxa"/>
          <w:trHeight w:val="90"/>
        </w:trPr>
        <w:tc>
          <w:tcPr>
            <w:tcW w:w="817" w:type="dxa"/>
          </w:tcPr>
          <w:p w:rsidR="00A948B0" w:rsidRPr="00752BE1" w:rsidRDefault="00A948B0">
            <w:pPr>
              <w:pStyle w:val="Default"/>
              <w:rPr>
                <w:sz w:val="20"/>
                <w:szCs w:val="20"/>
              </w:rPr>
            </w:pPr>
            <w:r w:rsidRPr="00752BE1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827" w:type="dxa"/>
          </w:tcPr>
          <w:p w:rsidR="00A948B0" w:rsidRPr="00752BE1" w:rsidRDefault="00A948B0">
            <w:pPr>
              <w:pStyle w:val="Default"/>
              <w:rPr>
                <w:sz w:val="20"/>
                <w:szCs w:val="20"/>
              </w:rPr>
            </w:pPr>
            <w:r w:rsidRPr="00752BE1">
              <w:rPr>
                <w:sz w:val="20"/>
                <w:szCs w:val="20"/>
              </w:rPr>
              <w:t xml:space="preserve">Emelt szintű írásbeli érettségi vizsga </w:t>
            </w:r>
          </w:p>
        </w:tc>
        <w:tc>
          <w:tcPr>
            <w:tcW w:w="2694" w:type="dxa"/>
          </w:tcPr>
          <w:p w:rsidR="00A948B0" w:rsidRPr="00752BE1" w:rsidRDefault="00A948B0">
            <w:pPr>
              <w:pStyle w:val="Default"/>
              <w:rPr>
                <w:sz w:val="20"/>
                <w:szCs w:val="20"/>
              </w:rPr>
            </w:pPr>
            <w:r w:rsidRPr="00752BE1">
              <w:rPr>
                <w:sz w:val="20"/>
                <w:szCs w:val="20"/>
              </w:rPr>
              <w:t xml:space="preserve">Középszintű érettségi írásbeli vizsga </w:t>
            </w:r>
          </w:p>
        </w:tc>
        <w:tc>
          <w:tcPr>
            <w:tcW w:w="2551" w:type="dxa"/>
          </w:tcPr>
          <w:p w:rsidR="00A948B0" w:rsidRPr="00752BE1" w:rsidRDefault="00A948B0">
            <w:pPr>
              <w:pStyle w:val="Default"/>
              <w:rPr>
                <w:sz w:val="20"/>
                <w:szCs w:val="20"/>
              </w:rPr>
            </w:pPr>
            <w:r w:rsidRPr="00752BE1">
              <w:rPr>
                <w:sz w:val="20"/>
                <w:szCs w:val="20"/>
              </w:rPr>
              <w:t xml:space="preserve">Időpont </w:t>
            </w:r>
          </w:p>
        </w:tc>
      </w:tr>
      <w:tr w:rsidR="00A948B0" w:rsidRPr="00752BE1" w:rsidTr="00A948B0">
        <w:trPr>
          <w:gridAfter w:val="1"/>
          <w:wAfter w:w="39" w:type="dxa"/>
          <w:trHeight w:val="205"/>
        </w:trPr>
        <w:tc>
          <w:tcPr>
            <w:tcW w:w="817" w:type="dxa"/>
          </w:tcPr>
          <w:p w:rsidR="00A948B0" w:rsidRPr="00752BE1" w:rsidRDefault="00A948B0">
            <w:pPr>
              <w:pStyle w:val="Default"/>
              <w:rPr>
                <w:sz w:val="20"/>
                <w:szCs w:val="20"/>
              </w:rPr>
            </w:pPr>
            <w:r w:rsidRPr="00752BE1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827" w:type="dxa"/>
          </w:tcPr>
          <w:p w:rsidR="008150C0" w:rsidRPr="00752BE1" w:rsidRDefault="008150C0" w:rsidP="008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 xml:space="preserve">nemzetiségi nyelv és irodalom </w:t>
            </w:r>
          </w:p>
          <w:p w:rsidR="00A948B0" w:rsidRPr="00752BE1" w:rsidRDefault="00A948B0" w:rsidP="008150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948B0" w:rsidRPr="00752BE1" w:rsidRDefault="008150C0" w:rsidP="008150C0">
            <w:pPr>
              <w:pStyle w:val="Default"/>
              <w:rPr>
                <w:sz w:val="20"/>
                <w:szCs w:val="20"/>
              </w:rPr>
            </w:pPr>
            <w:r w:rsidRPr="00752BE1">
              <w:rPr>
                <w:sz w:val="20"/>
                <w:szCs w:val="20"/>
              </w:rPr>
              <w:t xml:space="preserve">nemzetiségi nyelv és irodalom </w:t>
            </w:r>
          </w:p>
        </w:tc>
        <w:tc>
          <w:tcPr>
            <w:tcW w:w="2551" w:type="dxa"/>
          </w:tcPr>
          <w:p w:rsidR="008150C0" w:rsidRPr="00752BE1" w:rsidRDefault="008150C0" w:rsidP="008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2014. október</w:t>
            </w:r>
          </w:p>
          <w:p w:rsidR="00A948B0" w:rsidRPr="00752BE1" w:rsidRDefault="008150C0" w:rsidP="008150C0">
            <w:pPr>
              <w:pStyle w:val="Default"/>
              <w:rPr>
                <w:sz w:val="20"/>
                <w:szCs w:val="20"/>
              </w:rPr>
            </w:pPr>
            <w:r w:rsidRPr="00752BE1">
              <w:rPr>
                <w:sz w:val="20"/>
                <w:szCs w:val="20"/>
              </w:rPr>
              <w:t>10., 8.00</w:t>
            </w:r>
          </w:p>
        </w:tc>
      </w:tr>
      <w:tr w:rsidR="00A948B0" w:rsidRPr="00752BE1" w:rsidTr="00A948B0">
        <w:trPr>
          <w:gridAfter w:val="1"/>
          <w:wAfter w:w="39" w:type="dxa"/>
          <w:trHeight w:val="90"/>
        </w:trPr>
        <w:tc>
          <w:tcPr>
            <w:tcW w:w="817" w:type="dxa"/>
          </w:tcPr>
          <w:p w:rsidR="00A948B0" w:rsidRPr="00752BE1" w:rsidRDefault="00A948B0">
            <w:pPr>
              <w:pStyle w:val="Default"/>
              <w:rPr>
                <w:sz w:val="20"/>
                <w:szCs w:val="20"/>
              </w:rPr>
            </w:pPr>
            <w:r w:rsidRPr="00752BE1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827" w:type="dxa"/>
          </w:tcPr>
          <w:p w:rsidR="00A948B0" w:rsidRPr="00752BE1" w:rsidRDefault="008150C0" w:rsidP="008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 xml:space="preserve">magyar nyelv és irodalom </w:t>
            </w:r>
          </w:p>
        </w:tc>
        <w:tc>
          <w:tcPr>
            <w:tcW w:w="2694" w:type="dxa"/>
          </w:tcPr>
          <w:p w:rsidR="00A948B0" w:rsidRPr="00752BE1" w:rsidRDefault="008150C0" w:rsidP="0075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 xml:space="preserve">magyar nyelv és irodalom, </w:t>
            </w:r>
            <w:proofErr w:type="gramStart"/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magyar</w:t>
            </w:r>
            <w:proofErr w:type="gramEnd"/>
            <w:r w:rsidRPr="00752BE1">
              <w:rPr>
                <w:rFonts w:ascii="Times New Roman" w:hAnsi="Times New Roman" w:cs="Times New Roman"/>
                <w:sz w:val="20"/>
                <w:szCs w:val="20"/>
              </w:rPr>
              <w:t xml:space="preserve"> mint idegen nyelv</w:t>
            </w:r>
          </w:p>
        </w:tc>
        <w:tc>
          <w:tcPr>
            <w:tcW w:w="2551" w:type="dxa"/>
          </w:tcPr>
          <w:p w:rsidR="00A948B0" w:rsidRPr="00752BE1" w:rsidRDefault="008150C0">
            <w:pPr>
              <w:pStyle w:val="Default"/>
              <w:rPr>
                <w:sz w:val="20"/>
                <w:szCs w:val="20"/>
              </w:rPr>
            </w:pPr>
            <w:r w:rsidRPr="00752BE1">
              <w:rPr>
                <w:sz w:val="20"/>
                <w:szCs w:val="20"/>
              </w:rPr>
              <w:t>2014. október 13</w:t>
            </w:r>
            <w:proofErr w:type="gramStart"/>
            <w:r w:rsidRPr="00752BE1">
              <w:rPr>
                <w:sz w:val="20"/>
                <w:szCs w:val="20"/>
              </w:rPr>
              <w:t>.,</w:t>
            </w:r>
            <w:proofErr w:type="gramEnd"/>
            <w:r w:rsidRPr="00752BE1">
              <w:rPr>
                <w:sz w:val="20"/>
                <w:szCs w:val="20"/>
              </w:rPr>
              <w:t xml:space="preserve"> 8.00</w:t>
            </w:r>
          </w:p>
        </w:tc>
      </w:tr>
      <w:tr w:rsidR="00A948B0" w:rsidRPr="00752BE1" w:rsidTr="00A948B0">
        <w:trPr>
          <w:gridAfter w:val="1"/>
          <w:wAfter w:w="39" w:type="dxa"/>
          <w:trHeight w:val="90"/>
        </w:trPr>
        <w:tc>
          <w:tcPr>
            <w:tcW w:w="817" w:type="dxa"/>
          </w:tcPr>
          <w:p w:rsidR="00A948B0" w:rsidRPr="00752BE1" w:rsidRDefault="00A948B0">
            <w:pPr>
              <w:pStyle w:val="Default"/>
              <w:rPr>
                <w:sz w:val="20"/>
                <w:szCs w:val="20"/>
              </w:rPr>
            </w:pPr>
            <w:r w:rsidRPr="00752BE1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827" w:type="dxa"/>
          </w:tcPr>
          <w:p w:rsidR="008150C0" w:rsidRPr="00752BE1" w:rsidRDefault="008150C0" w:rsidP="008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egészségügyi alapismeretek,</w:t>
            </w:r>
          </w:p>
          <w:p w:rsidR="008150C0" w:rsidRPr="00752BE1" w:rsidRDefault="008150C0" w:rsidP="008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elektronikai alapismeretek,</w:t>
            </w:r>
          </w:p>
          <w:p w:rsidR="008150C0" w:rsidRPr="00752BE1" w:rsidRDefault="008150C0" w:rsidP="008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építészeti és építési alapismeretek,</w:t>
            </w:r>
          </w:p>
          <w:p w:rsidR="008150C0" w:rsidRPr="00752BE1" w:rsidRDefault="008150C0" w:rsidP="008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gépészeti alapismeretek,</w:t>
            </w:r>
          </w:p>
          <w:p w:rsidR="008150C0" w:rsidRPr="00752BE1" w:rsidRDefault="008150C0" w:rsidP="008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informatikai alapismeretek,</w:t>
            </w:r>
          </w:p>
          <w:p w:rsidR="008150C0" w:rsidRPr="00752BE1" w:rsidRDefault="008150C0" w:rsidP="008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kereskedelmi és marketing</w:t>
            </w:r>
            <w:r w:rsidR="00752B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alapismeretek, környezetvédelmi</w:t>
            </w:r>
            <w:r w:rsidR="00752B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vízgazdálkodási</w:t>
            </w:r>
          </w:p>
          <w:p w:rsidR="008150C0" w:rsidRPr="00752BE1" w:rsidRDefault="008150C0" w:rsidP="008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alapismeretek,</w:t>
            </w:r>
          </w:p>
          <w:p w:rsidR="008150C0" w:rsidRPr="00752BE1" w:rsidRDefault="008150C0" w:rsidP="008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közgazdasági alapismeretek</w:t>
            </w:r>
          </w:p>
          <w:p w:rsidR="008150C0" w:rsidRPr="00752BE1" w:rsidRDefault="008150C0" w:rsidP="008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(elméleti gazdaságtan),</w:t>
            </w:r>
          </w:p>
          <w:p w:rsidR="008150C0" w:rsidRPr="00752BE1" w:rsidRDefault="008150C0" w:rsidP="008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közgazdasági alapismeretek (üzleti</w:t>
            </w:r>
          </w:p>
          <w:p w:rsidR="008150C0" w:rsidRPr="00752BE1" w:rsidRDefault="008150C0" w:rsidP="008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gazdaságtan), közlekedési</w:t>
            </w:r>
          </w:p>
          <w:p w:rsidR="008150C0" w:rsidRPr="00752BE1" w:rsidRDefault="008150C0" w:rsidP="008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alapismeretek (közlekedéstechnika),</w:t>
            </w:r>
          </w:p>
          <w:p w:rsidR="008150C0" w:rsidRPr="00752BE1" w:rsidRDefault="008150C0" w:rsidP="008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közlekedési alapismeretek</w:t>
            </w:r>
          </w:p>
          <w:p w:rsidR="008150C0" w:rsidRPr="00752BE1" w:rsidRDefault="008150C0" w:rsidP="008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(közlekedés-üzemvitel),</w:t>
            </w:r>
          </w:p>
          <w:p w:rsidR="008150C0" w:rsidRPr="00752BE1" w:rsidRDefault="008150C0" w:rsidP="008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mezőgazdasági alapismeretek,</w:t>
            </w:r>
          </w:p>
          <w:p w:rsidR="00A948B0" w:rsidRPr="00752BE1" w:rsidRDefault="008150C0" w:rsidP="0075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oktatási alapismeretek, vendéglátás</w:t>
            </w:r>
            <w:r w:rsidR="00752B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idegenforgalom</w:t>
            </w:r>
            <w:r w:rsidR="00752B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alapismeretek</w:t>
            </w:r>
          </w:p>
        </w:tc>
        <w:tc>
          <w:tcPr>
            <w:tcW w:w="2694" w:type="dxa"/>
          </w:tcPr>
          <w:p w:rsidR="008150C0" w:rsidRPr="00752BE1" w:rsidRDefault="008150C0" w:rsidP="008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rajz és vizuális kultúra, szakmai</w:t>
            </w:r>
          </w:p>
          <w:p w:rsidR="00A948B0" w:rsidRPr="00752BE1" w:rsidRDefault="008150C0" w:rsidP="008150C0">
            <w:pPr>
              <w:pStyle w:val="Default"/>
              <w:rPr>
                <w:sz w:val="20"/>
                <w:szCs w:val="20"/>
              </w:rPr>
            </w:pPr>
            <w:r w:rsidRPr="00752BE1">
              <w:rPr>
                <w:sz w:val="20"/>
                <w:szCs w:val="20"/>
              </w:rPr>
              <w:t>előkészítő tárgyak</w:t>
            </w:r>
          </w:p>
        </w:tc>
        <w:tc>
          <w:tcPr>
            <w:tcW w:w="2551" w:type="dxa"/>
          </w:tcPr>
          <w:p w:rsidR="00A948B0" w:rsidRPr="00752BE1" w:rsidRDefault="008150C0" w:rsidP="008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2014. október 13</w:t>
            </w:r>
            <w:proofErr w:type="gramStart"/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752BE1">
              <w:rPr>
                <w:rFonts w:ascii="Times New Roman" w:hAnsi="Times New Roman" w:cs="Times New Roman"/>
                <w:sz w:val="20"/>
                <w:szCs w:val="20"/>
              </w:rPr>
              <w:t xml:space="preserve"> 14.00</w:t>
            </w:r>
          </w:p>
        </w:tc>
      </w:tr>
      <w:tr w:rsidR="00A948B0" w:rsidRPr="00752BE1" w:rsidTr="00A948B0">
        <w:trPr>
          <w:gridAfter w:val="1"/>
          <w:wAfter w:w="39" w:type="dxa"/>
          <w:trHeight w:val="90"/>
        </w:trPr>
        <w:tc>
          <w:tcPr>
            <w:tcW w:w="817" w:type="dxa"/>
          </w:tcPr>
          <w:p w:rsidR="00A948B0" w:rsidRPr="00752BE1" w:rsidRDefault="00A948B0">
            <w:pPr>
              <w:pStyle w:val="Default"/>
              <w:rPr>
                <w:sz w:val="20"/>
                <w:szCs w:val="20"/>
              </w:rPr>
            </w:pPr>
            <w:r w:rsidRPr="00752BE1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3827" w:type="dxa"/>
          </w:tcPr>
          <w:p w:rsidR="00A948B0" w:rsidRPr="00752BE1" w:rsidRDefault="008150C0" w:rsidP="008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 xml:space="preserve">matematika </w:t>
            </w:r>
          </w:p>
        </w:tc>
        <w:tc>
          <w:tcPr>
            <w:tcW w:w="2694" w:type="dxa"/>
          </w:tcPr>
          <w:p w:rsidR="00A948B0" w:rsidRPr="00752BE1" w:rsidRDefault="008150C0">
            <w:pPr>
              <w:pStyle w:val="Default"/>
              <w:rPr>
                <w:sz w:val="20"/>
                <w:szCs w:val="20"/>
              </w:rPr>
            </w:pPr>
            <w:r w:rsidRPr="00752BE1">
              <w:rPr>
                <w:sz w:val="20"/>
                <w:szCs w:val="20"/>
              </w:rPr>
              <w:t>matematika</w:t>
            </w:r>
          </w:p>
        </w:tc>
        <w:tc>
          <w:tcPr>
            <w:tcW w:w="2551" w:type="dxa"/>
          </w:tcPr>
          <w:p w:rsidR="00A948B0" w:rsidRPr="00752BE1" w:rsidRDefault="008150C0" w:rsidP="008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2014. október 14</w:t>
            </w:r>
            <w:proofErr w:type="gramStart"/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752BE1">
              <w:rPr>
                <w:rFonts w:ascii="Times New Roman" w:hAnsi="Times New Roman" w:cs="Times New Roman"/>
                <w:sz w:val="20"/>
                <w:szCs w:val="20"/>
              </w:rPr>
              <w:t xml:space="preserve"> 8.00</w:t>
            </w:r>
          </w:p>
        </w:tc>
      </w:tr>
      <w:tr w:rsidR="00A948B0" w:rsidRPr="00752BE1" w:rsidTr="00A948B0">
        <w:trPr>
          <w:gridAfter w:val="1"/>
          <w:wAfter w:w="39" w:type="dxa"/>
          <w:trHeight w:val="90"/>
        </w:trPr>
        <w:tc>
          <w:tcPr>
            <w:tcW w:w="817" w:type="dxa"/>
          </w:tcPr>
          <w:p w:rsidR="00A948B0" w:rsidRPr="00752BE1" w:rsidRDefault="00A948B0">
            <w:pPr>
              <w:pStyle w:val="Default"/>
              <w:rPr>
                <w:sz w:val="20"/>
                <w:szCs w:val="20"/>
              </w:rPr>
            </w:pPr>
            <w:r w:rsidRPr="00752BE1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3827" w:type="dxa"/>
          </w:tcPr>
          <w:p w:rsidR="00A948B0" w:rsidRPr="00752BE1" w:rsidRDefault="008150C0" w:rsidP="008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 xml:space="preserve">földrajz </w:t>
            </w:r>
          </w:p>
        </w:tc>
        <w:tc>
          <w:tcPr>
            <w:tcW w:w="2694" w:type="dxa"/>
          </w:tcPr>
          <w:p w:rsidR="00A948B0" w:rsidRPr="00752BE1" w:rsidRDefault="008150C0">
            <w:pPr>
              <w:pStyle w:val="Default"/>
              <w:rPr>
                <w:sz w:val="20"/>
                <w:szCs w:val="20"/>
              </w:rPr>
            </w:pPr>
            <w:r w:rsidRPr="00752BE1">
              <w:rPr>
                <w:sz w:val="20"/>
                <w:szCs w:val="20"/>
              </w:rPr>
              <w:t>földrajz</w:t>
            </w:r>
          </w:p>
        </w:tc>
        <w:tc>
          <w:tcPr>
            <w:tcW w:w="2551" w:type="dxa"/>
          </w:tcPr>
          <w:p w:rsidR="00A948B0" w:rsidRPr="00752BE1" w:rsidRDefault="008150C0" w:rsidP="008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2014. október 14</w:t>
            </w:r>
            <w:proofErr w:type="gramStart"/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752BE1">
              <w:rPr>
                <w:rFonts w:ascii="Times New Roman" w:hAnsi="Times New Roman" w:cs="Times New Roman"/>
                <w:sz w:val="20"/>
                <w:szCs w:val="20"/>
              </w:rPr>
              <w:t xml:space="preserve"> 14.00</w:t>
            </w:r>
          </w:p>
        </w:tc>
      </w:tr>
      <w:tr w:rsidR="00A948B0" w:rsidRPr="00752BE1" w:rsidTr="00A948B0">
        <w:trPr>
          <w:gridAfter w:val="1"/>
          <w:wAfter w:w="39" w:type="dxa"/>
          <w:trHeight w:val="90"/>
        </w:trPr>
        <w:tc>
          <w:tcPr>
            <w:tcW w:w="817" w:type="dxa"/>
          </w:tcPr>
          <w:p w:rsidR="00A948B0" w:rsidRPr="00752BE1" w:rsidRDefault="00A948B0">
            <w:pPr>
              <w:pStyle w:val="Default"/>
              <w:rPr>
                <w:sz w:val="20"/>
                <w:szCs w:val="20"/>
              </w:rPr>
            </w:pPr>
            <w:r w:rsidRPr="00752BE1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3827" w:type="dxa"/>
          </w:tcPr>
          <w:p w:rsidR="00A948B0" w:rsidRPr="00752BE1" w:rsidRDefault="008150C0" w:rsidP="008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 xml:space="preserve">történelem </w:t>
            </w:r>
          </w:p>
        </w:tc>
        <w:tc>
          <w:tcPr>
            <w:tcW w:w="2694" w:type="dxa"/>
          </w:tcPr>
          <w:p w:rsidR="00A948B0" w:rsidRPr="00752BE1" w:rsidRDefault="008150C0">
            <w:pPr>
              <w:pStyle w:val="Default"/>
              <w:rPr>
                <w:sz w:val="20"/>
                <w:szCs w:val="20"/>
              </w:rPr>
            </w:pPr>
            <w:r w:rsidRPr="00752BE1">
              <w:rPr>
                <w:sz w:val="20"/>
                <w:szCs w:val="20"/>
              </w:rPr>
              <w:t>történelem</w:t>
            </w:r>
          </w:p>
        </w:tc>
        <w:tc>
          <w:tcPr>
            <w:tcW w:w="2551" w:type="dxa"/>
          </w:tcPr>
          <w:p w:rsidR="00A948B0" w:rsidRPr="00752BE1" w:rsidRDefault="008150C0" w:rsidP="008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2014. október 15</w:t>
            </w:r>
            <w:proofErr w:type="gramStart"/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752BE1">
              <w:rPr>
                <w:rFonts w:ascii="Times New Roman" w:hAnsi="Times New Roman" w:cs="Times New Roman"/>
                <w:sz w:val="20"/>
                <w:szCs w:val="20"/>
              </w:rPr>
              <w:t xml:space="preserve"> 8.00</w:t>
            </w:r>
          </w:p>
        </w:tc>
      </w:tr>
      <w:tr w:rsidR="00A948B0" w:rsidRPr="00752BE1" w:rsidTr="00A948B0">
        <w:trPr>
          <w:gridAfter w:val="1"/>
          <w:wAfter w:w="39" w:type="dxa"/>
          <w:trHeight w:val="90"/>
        </w:trPr>
        <w:tc>
          <w:tcPr>
            <w:tcW w:w="817" w:type="dxa"/>
          </w:tcPr>
          <w:p w:rsidR="00A948B0" w:rsidRPr="00752BE1" w:rsidRDefault="00A948B0">
            <w:pPr>
              <w:pStyle w:val="Default"/>
              <w:rPr>
                <w:sz w:val="20"/>
                <w:szCs w:val="20"/>
              </w:rPr>
            </w:pPr>
            <w:r w:rsidRPr="00752BE1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3827" w:type="dxa"/>
          </w:tcPr>
          <w:p w:rsidR="00A948B0" w:rsidRPr="00752BE1" w:rsidRDefault="003E3A64" w:rsidP="003E3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 xml:space="preserve">latin nyelv </w:t>
            </w:r>
          </w:p>
        </w:tc>
        <w:tc>
          <w:tcPr>
            <w:tcW w:w="2694" w:type="dxa"/>
          </w:tcPr>
          <w:p w:rsidR="00A948B0" w:rsidRPr="00752BE1" w:rsidRDefault="003E3A64">
            <w:pPr>
              <w:pStyle w:val="Default"/>
              <w:rPr>
                <w:sz w:val="20"/>
                <w:szCs w:val="20"/>
              </w:rPr>
            </w:pPr>
            <w:r w:rsidRPr="00752BE1">
              <w:rPr>
                <w:sz w:val="20"/>
                <w:szCs w:val="20"/>
              </w:rPr>
              <w:t>latin nyelv, héber nyelv</w:t>
            </w:r>
          </w:p>
        </w:tc>
        <w:tc>
          <w:tcPr>
            <w:tcW w:w="2551" w:type="dxa"/>
          </w:tcPr>
          <w:p w:rsidR="00A948B0" w:rsidRPr="00752BE1" w:rsidRDefault="003E3A64" w:rsidP="003E3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2014. október 15</w:t>
            </w:r>
            <w:proofErr w:type="gramStart"/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752BE1">
              <w:rPr>
                <w:rFonts w:ascii="Times New Roman" w:hAnsi="Times New Roman" w:cs="Times New Roman"/>
                <w:sz w:val="20"/>
                <w:szCs w:val="20"/>
              </w:rPr>
              <w:t xml:space="preserve"> 14.00</w:t>
            </w:r>
          </w:p>
        </w:tc>
      </w:tr>
      <w:tr w:rsidR="003E3A64" w:rsidRPr="00752BE1" w:rsidTr="00A948B0">
        <w:trPr>
          <w:gridAfter w:val="1"/>
          <w:wAfter w:w="39" w:type="dxa"/>
          <w:trHeight w:val="90"/>
        </w:trPr>
        <w:tc>
          <w:tcPr>
            <w:tcW w:w="817" w:type="dxa"/>
          </w:tcPr>
          <w:p w:rsidR="003E3A64" w:rsidRPr="00752BE1" w:rsidRDefault="003E3A64">
            <w:pPr>
              <w:pStyle w:val="Default"/>
              <w:rPr>
                <w:sz w:val="20"/>
                <w:szCs w:val="20"/>
              </w:rPr>
            </w:pPr>
            <w:r w:rsidRPr="00752BE1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3827" w:type="dxa"/>
          </w:tcPr>
          <w:p w:rsidR="003E3A64" w:rsidRPr="00752BE1" w:rsidRDefault="003E3A64" w:rsidP="003E3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 xml:space="preserve">angol nyelv </w:t>
            </w:r>
          </w:p>
        </w:tc>
        <w:tc>
          <w:tcPr>
            <w:tcW w:w="2694" w:type="dxa"/>
          </w:tcPr>
          <w:p w:rsidR="003E3A64" w:rsidRPr="00752BE1" w:rsidRDefault="003E3A64">
            <w:pPr>
              <w:pStyle w:val="Default"/>
              <w:rPr>
                <w:sz w:val="20"/>
                <w:szCs w:val="20"/>
              </w:rPr>
            </w:pPr>
            <w:r w:rsidRPr="00752BE1">
              <w:rPr>
                <w:sz w:val="20"/>
                <w:szCs w:val="20"/>
              </w:rPr>
              <w:t>angol nyelv</w:t>
            </w:r>
          </w:p>
        </w:tc>
        <w:tc>
          <w:tcPr>
            <w:tcW w:w="2551" w:type="dxa"/>
          </w:tcPr>
          <w:p w:rsidR="003E3A64" w:rsidRPr="00752BE1" w:rsidRDefault="003E3A64" w:rsidP="00E84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2014. október 16</w:t>
            </w:r>
            <w:proofErr w:type="gramStart"/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752BE1">
              <w:rPr>
                <w:rFonts w:ascii="Times New Roman" w:hAnsi="Times New Roman" w:cs="Times New Roman"/>
                <w:sz w:val="20"/>
                <w:szCs w:val="20"/>
              </w:rPr>
              <w:t xml:space="preserve"> 8.00</w:t>
            </w:r>
          </w:p>
        </w:tc>
      </w:tr>
      <w:tr w:rsidR="003E3A64" w:rsidRPr="00752BE1" w:rsidTr="00A948B0">
        <w:trPr>
          <w:gridAfter w:val="1"/>
          <w:wAfter w:w="39" w:type="dxa"/>
          <w:trHeight w:val="90"/>
        </w:trPr>
        <w:tc>
          <w:tcPr>
            <w:tcW w:w="817" w:type="dxa"/>
          </w:tcPr>
          <w:p w:rsidR="003E3A64" w:rsidRPr="00752BE1" w:rsidRDefault="003E3A64">
            <w:pPr>
              <w:pStyle w:val="Default"/>
              <w:rPr>
                <w:sz w:val="20"/>
                <w:szCs w:val="20"/>
              </w:rPr>
            </w:pPr>
            <w:r w:rsidRPr="00752BE1"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3827" w:type="dxa"/>
          </w:tcPr>
          <w:p w:rsidR="003E3A64" w:rsidRPr="00752BE1" w:rsidRDefault="003E3A64" w:rsidP="003E3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694" w:type="dxa"/>
          </w:tcPr>
          <w:p w:rsidR="003E3A64" w:rsidRPr="00752BE1" w:rsidRDefault="003E3A64">
            <w:pPr>
              <w:pStyle w:val="Default"/>
              <w:rPr>
                <w:sz w:val="20"/>
                <w:szCs w:val="20"/>
              </w:rPr>
            </w:pPr>
            <w:r w:rsidRPr="00752BE1">
              <w:rPr>
                <w:sz w:val="20"/>
                <w:szCs w:val="20"/>
              </w:rPr>
              <w:t>filozófia</w:t>
            </w:r>
          </w:p>
        </w:tc>
        <w:tc>
          <w:tcPr>
            <w:tcW w:w="2551" w:type="dxa"/>
          </w:tcPr>
          <w:p w:rsidR="003E3A64" w:rsidRPr="00752BE1" w:rsidRDefault="003E3A64" w:rsidP="003E3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2014. október 16</w:t>
            </w:r>
            <w:proofErr w:type="gramStart"/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752BE1">
              <w:rPr>
                <w:rFonts w:ascii="Times New Roman" w:hAnsi="Times New Roman" w:cs="Times New Roman"/>
                <w:sz w:val="20"/>
                <w:szCs w:val="20"/>
              </w:rPr>
              <w:t xml:space="preserve"> 14.00</w:t>
            </w:r>
          </w:p>
        </w:tc>
      </w:tr>
      <w:tr w:rsidR="003E3A64" w:rsidRPr="00752BE1" w:rsidTr="00A948B0">
        <w:trPr>
          <w:gridAfter w:val="1"/>
          <w:wAfter w:w="39" w:type="dxa"/>
          <w:trHeight w:val="90"/>
        </w:trPr>
        <w:tc>
          <w:tcPr>
            <w:tcW w:w="817" w:type="dxa"/>
          </w:tcPr>
          <w:p w:rsidR="003E3A64" w:rsidRPr="00752BE1" w:rsidRDefault="003E3A64">
            <w:pPr>
              <w:pStyle w:val="Default"/>
              <w:rPr>
                <w:sz w:val="20"/>
                <w:szCs w:val="20"/>
              </w:rPr>
            </w:pPr>
            <w:r w:rsidRPr="00752BE1">
              <w:rPr>
                <w:sz w:val="20"/>
                <w:szCs w:val="20"/>
              </w:rPr>
              <w:t xml:space="preserve">11. </w:t>
            </w:r>
          </w:p>
        </w:tc>
        <w:tc>
          <w:tcPr>
            <w:tcW w:w="3827" w:type="dxa"/>
          </w:tcPr>
          <w:p w:rsidR="003E3A64" w:rsidRPr="00752BE1" w:rsidRDefault="003E3A64" w:rsidP="003E3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 xml:space="preserve">informatika </w:t>
            </w:r>
          </w:p>
        </w:tc>
        <w:tc>
          <w:tcPr>
            <w:tcW w:w="2694" w:type="dxa"/>
          </w:tcPr>
          <w:p w:rsidR="003E3A64" w:rsidRPr="00752BE1" w:rsidRDefault="003E3A64">
            <w:pPr>
              <w:pStyle w:val="Default"/>
              <w:rPr>
                <w:sz w:val="20"/>
                <w:szCs w:val="20"/>
              </w:rPr>
            </w:pPr>
            <w:r w:rsidRPr="00752BE1">
              <w:rPr>
                <w:sz w:val="20"/>
                <w:szCs w:val="20"/>
              </w:rPr>
              <w:t>informatika</w:t>
            </w:r>
          </w:p>
        </w:tc>
        <w:tc>
          <w:tcPr>
            <w:tcW w:w="2551" w:type="dxa"/>
          </w:tcPr>
          <w:p w:rsidR="003E3A64" w:rsidRPr="00752BE1" w:rsidRDefault="003E3A64" w:rsidP="003E3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2014. október 17</w:t>
            </w:r>
            <w:proofErr w:type="gramStart"/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752BE1">
              <w:rPr>
                <w:rFonts w:ascii="Times New Roman" w:hAnsi="Times New Roman" w:cs="Times New Roman"/>
                <w:sz w:val="20"/>
                <w:szCs w:val="20"/>
              </w:rPr>
              <w:t xml:space="preserve"> 8.00</w:t>
            </w:r>
          </w:p>
        </w:tc>
      </w:tr>
      <w:tr w:rsidR="003E3A64" w:rsidRPr="00752BE1" w:rsidTr="00A948B0">
        <w:trPr>
          <w:gridAfter w:val="1"/>
          <w:wAfter w:w="39" w:type="dxa"/>
          <w:trHeight w:val="90"/>
        </w:trPr>
        <w:tc>
          <w:tcPr>
            <w:tcW w:w="817" w:type="dxa"/>
          </w:tcPr>
          <w:p w:rsidR="003E3A64" w:rsidRPr="00752BE1" w:rsidRDefault="003E3A64">
            <w:pPr>
              <w:pStyle w:val="Default"/>
              <w:rPr>
                <w:sz w:val="20"/>
                <w:szCs w:val="20"/>
              </w:rPr>
            </w:pPr>
            <w:r w:rsidRPr="00752BE1">
              <w:rPr>
                <w:sz w:val="20"/>
                <w:szCs w:val="20"/>
              </w:rPr>
              <w:t xml:space="preserve">12. </w:t>
            </w:r>
          </w:p>
        </w:tc>
        <w:tc>
          <w:tcPr>
            <w:tcW w:w="3827" w:type="dxa"/>
          </w:tcPr>
          <w:p w:rsidR="003E3A64" w:rsidRPr="00752BE1" w:rsidRDefault="003E3A64" w:rsidP="003E3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orosz nyelv</w:t>
            </w:r>
          </w:p>
          <w:p w:rsidR="003E3A64" w:rsidRPr="00752BE1" w:rsidRDefault="003E3A64" w:rsidP="003E3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beás nyelv, bolgár nyelv, horvát</w:t>
            </w:r>
          </w:p>
          <w:p w:rsidR="003E3A64" w:rsidRPr="00752BE1" w:rsidRDefault="003E3A64" w:rsidP="003E3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 xml:space="preserve">nyelv, lengyel nyelv, </w:t>
            </w:r>
            <w:proofErr w:type="spellStart"/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lovári</w:t>
            </w:r>
            <w:proofErr w:type="spellEnd"/>
            <w:r w:rsidRPr="00752BE1">
              <w:rPr>
                <w:rFonts w:ascii="Times New Roman" w:hAnsi="Times New Roman" w:cs="Times New Roman"/>
                <w:sz w:val="20"/>
                <w:szCs w:val="20"/>
              </w:rPr>
              <w:t xml:space="preserve"> nyelv,</w:t>
            </w:r>
          </w:p>
          <w:p w:rsidR="003E3A64" w:rsidRPr="00752BE1" w:rsidRDefault="003E3A64" w:rsidP="003E3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román nyelv, szerb nyelv, szlovák</w:t>
            </w:r>
          </w:p>
          <w:p w:rsidR="003E3A64" w:rsidRPr="00752BE1" w:rsidRDefault="003E3A64" w:rsidP="003E3A64">
            <w:pPr>
              <w:pStyle w:val="Default"/>
              <w:rPr>
                <w:sz w:val="20"/>
                <w:szCs w:val="20"/>
              </w:rPr>
            </w:pPr>
            <w:r w:rsidRPr="00752BE1">
              <w:rPr>
                <w:sz w:val="20"/>
                <w:szCs w:val="20"/>
              </w:rPr>
              <w:t>nyelv, szlovén nyelv, ukrán nyelv, újgörög nyelv</w:t>
            </w:r>
          </w:p>
        </w:tc>
        <w:tc>
          <w:tcPr>
            <w:tcW w:w="2694" w:type="dxa"/>
          </w:tcPr>
          <w:p w:rsidR="003E3A64" w:rsidRPr="00752BE1" w:rsidRDefault="003E3A64" w:rsidP="003E3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 xml:space="preserve">orosz nyelv, egyéb nyelvek </w:t>
            </w:r>
          </w:p>
          <w:p w:rsidR="003E3A64" w:rsidRPr="00752BE1" w:rsidRDefault="003E3A64" w:rsidP="003E3A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E3A64" w:rsidRPr="00752BE1" w:rsidRDefault="003E3A64" w:rsidP="003E3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2014. október 17</w:t>
            </w:r>
            <w:proofErr w:type="gramStart"/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752BE1">
              <w:rPr>
                <w:rFonts w:ascii="Times New Roman" w:hAnsi="Times New Roman" w:cs="Times New Roman"/>
                <w:sz w:val="20"/>
                <w:szCs w:val="20"/>
              </w:rPr>
              <w:t xml:space="preserve"> 14.00</w:t>
            </w:r>
          </w:p>
        </w:tc>
      </w:tr>
      <w:tr w:rsidR="003E3A64" w:rsidRPr="00752BE1" w:rsidTr="00A948B0">
        <w:trPr>
          <w:gridAfter w:val="1"/>
          <w:wAfter w:w="39" w:type="dxa"/>
          <w:trHeight w:val="90"/>
        </w:trPr>
        <w:tc>
          <w:tcPr>
            <w:tcW w:w="817" w:type="dxa"/>
          </w:tcPr>
          <w:p w:rsidR="003E3A64" w:rsidRPr="00752BE1" w:rsidRDefault="003E3A64">
            <w:pPr>
              <w:pStyle w:val="Default"/>
              <w:rPr>
                <w:sz w:val="20"/>
                <w:szCs w:val="20"/>
              </w:rPr>
            </w:pPr>
            <w:r w:rsidRPr="00752BE1">
              <w:rPr>
                <w:sz w:val="20"/>
                <w:szCs w:val="20"/>
              </w:rPr>
              <w:t xml:space="preserve">13. </w:t>
            </w:r>
          </w:p>
        </w:tc>
        <w:tc>
          <w:tcPr>
            <w:tcW w:w="3827" w:type="dxa"/>
          </w:tcPr>
          <w:p w:rsidR="003E3A64" w:rsidRPr="00752BE1" w:rsidRDefault="003E3A64" w:rsidP="003E3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 xml:space="preserve">német nyelv </w:t>
            </w:r>
          </w:p>
        </w:tc>
        <w:tc>
          <w:tcPr>
            <w:tcW w:w="2694" w:type="dxa"/>
          </w:tcPr>
          <w:p w:rsidR="003E3A64" w:rsidRPr="00752BE1" w:rsidRDefault="003E3A64">
            <w:pPr>
              <w:pStyle w:val="Default"/>
              <w:rPr>
                <w:sz w:val="20"/>
                <w:szCs w:val="20"/>
              </w:rPr>
            </w:pPr>
            <w:r w:rsidRPr="00752BE1">
              <w:rPr>
                <w:sz w:val="20"/>
                <w:szCs w:val="20"/>
              </w:rPr>
              <w:t>német nyelv</w:t>
            </w:r>
          </w:p>
        </w:tc>
        <w:tc>
          <w:tcPr>
            <w:tcW w:w="2551" w:type="dxa"/>
          </w:tcPr>
          <w:p w:rsidR="003E3A64" w:rsidRPr="00752BE1" w:rsidRDefault="003E3A64" w:rsidP="003E3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2014. október 20</w:t>
            </w:r>
            <w:proofErr w:type="gramStart"/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752BE1">
              <w:rPr>
                <w:rFonts w:ascii="Times New Roman" w:hAnsi="Times New Roman" w:cs="Times New Roman"/>
                <w:sz w:val="20"/>
                <w:szCs w:val="20"/>
              </w:rPr>
              <w:t xml:space="preserve"> 8.00</w:t>
            </w:r>
          </w:p>
        </w:tc>
      </w:tr>
      <w:tr w:rsidR="003E3A64" w:rsidRPr="00752BE1" w:rsidTr="00A948B0">
        <w:trPr>
          <w:gridAfter w:val="1"/>
          <w:wAfter w:w="39" w:type="dxa"/>
          <w:trHeight w:val="90"/>
        </w:trPr>
        <w:tc>
          <w:tcPr>
            <w:tcW w:w="817" w:type="dxa"/>
          </w:tcPr>
          <w:p w:rsidR="003E3A64" w:rsidRPr="00752BE1" w:rsidRDefault="003E3A64">
            <w:pPr>
              <w:pStyle w:val="Default"/>
              <w:rPr>
                <w:sz w:val="20"/>
                <w:szCs w:val="20"/>
              </w:rPr>
            </w:pPr>
            <w:r w:rsidRPr="00752BE1">
              <w:rPr>
                <w:sz w:val="20"/>
                <w:szCs w:val="20"/>
              </w:rPr>
              <w:t xml:space="preserve">14. </w:t>
            </w:r>
          </w:p>
        </w:tc>
        <w:tc>
          <w:tcPr>
            <w:tcW w:w="3827" w:type="dxa"/>
          </w:tcPr>
          <w:p w:rsidR="003E3A64" w:rsidRPr="00752BE1" w:rsidRDefault="003E3A64" w:rsidP="003E3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 xml:space="preserve">belügyi rendészeti ismeretek </w:t>
            </w:r>
          </w:p>
        </w:tc>
        <w:tc>
          <w:tcPr>
            <w:tcW w:w="2694" w:type="dxa"/>
          </w:tcPr>
          <w:p w:rsidR="003E3A64" w:rsidRPr="00752BE1" w:rsidRDefault="003E3A64" w:rsidP="003E3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mozgóképkultúra és médiaismeret,</w:t>
            </w:r>
          </w:p>
          <w:p w:rsidR="003E3A64" w:rsidRPr="00752BE1" w:rsidRDefault="003E3A64" w:rsidP="003E3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dráma, belügyi rendészeti ismeretek</w:t>
            </w:r>
          </w:p>
        </w:tc>
        <w:tc>
          <w:tcPr>
            <w:tcW w:w="2551" w:type="dxa"/>
          </w:tcPr>
          <w:p w:rsidR="003E3A64" w:rsidRPr="00752BE1" w:rsidRDefault="003E3A64" w:rsidP="003E3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2014. október 20</w:t>
            </w:r>
            <w:proofErr w:type="gramStart"/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752BE1">
              <w:rPr>
                <w:rFonts w:ascii="Times New Roman" w:hAnsi="Times New Roman" w:cs="Times New Roman"/>
                <w:sz w:val="20"/>
                <w:szCs w:val="20"/>
              </w:rPr>
              <w:t xml:space="preserve"> 14.00</w:t>
            </w:r>
          </w:p>
        </w:tc>
      </w:tr>
      <w:tr w:rsidR="003E3A64" w:rsidRPr="00752BE1" w:rsidTr="00A948B0">
        <w:trPr>
          <w:gridAfter w:val="1"/>
          <w:wAfter w:w="39" w:type="dxa"/>
          <w:trHeight w:val="205"/>
        </w:trPr>
        <w:tc>
          <w:tcPr>
            <w:tcW w:w="817" w:type="dxa"/>
          </w:tcPr>
          <w:p w:rsidR="003E3A64" w:rsidRPr="00752BE1" w:rsidRDefault="003E3A64">
            <w:pPr>
              <w:pStyle w:val="Default"/>
              <w:rPr>
                <w:sz w:val="20"/>
                <w:szCs w:val="20"/>
              </w:rPr>
            </w:pPr>
            <w:r w:rsidRPr="00752BE1">
              <w:rPr>
                <w:sz w:val="20"/>
                <w:szCs w:val="20"/>
              </w:rPr>
              <w:t xml:space="preserve">15. </w:t>
            </w:r>
          </w:p>
        </w:tc>
        <w:tc>
          <w:tcPr>
            <w:tcW w:w="3827" w:type="dxa"/>
          </w:tcPr>
          <w:p w:rsidR="003E3A64" w:rsidRPr="00752BE1" w:rsidRDefault="003E3A64" w:rsidP="003E3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 xml:space="preserve">olasz nyelv </w:t>
            </w:r>
          </w:p>
        </w:tc>
        <w:tc>
          <w:tcPr>
            <w:tcW w:w="2694" w:type="dxa"/>
          </w:tcPr>
          <w:p w:rsidR="003E3A64" w:rsidRPr="00752BE1" w:rsidRDefault="003E3A64">
            <w:pPr>
              <w:pStyle w:val="Default"/>
              <w:rPr>
                <w:sz w:val="20"/>
                <w:szCs w:val="20"/>
              </w:rPr>
            </w:pPr>
            <w:r w:rsidRPr="00752BE1">
              <w:rPr>
                <w:sz w:val="20"/>
                <w:szCs w:val="20"/>
              </w:rPr>
              <w:t>olasz nyelv</w:t>
            </w:r>
          </w:p>
        </w:tc>
        <w:tc>
          <w:tcPr>
            <w:tcW w:w="2551" w:type="dxa"/>
          </w:tcPr>
          <w:p w:rsidR="003E3A64" w:rsidRPr="00752BE1" w:rsidRDefault="003E3A64" w:rsidP="003E3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2014. október 21</w:t>
            </w:r>
            <w:proofErr w:type="gramStart"/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752BE1">
              <w:rPr>
                <w:rFonts w:ascii="Times New Roman" w:hAnsi="Times New Roman" w:cs="Times New Roman"/>
                <w:sz w:val="20"/>
                <w:szCs w:val="20"/>
              </w:rPr>
              <w:t xml:space="preserve"> 8.00</w:t>
            </w:r>
          </w:p>
        </w:tc>
      </w:tr>
      <w:tr w:rsidR="003E3A64" w:rsidRPr="00752BE1" w:rsidTr="00A948B0">
        <w:trPr>
          <w:gridAfter w:val="1"/>
          <w:wAfter w:w="39" w:type="dxa"/>
          <w:trHeight w:val="90"/>
        </w:trPr>
        <w:tc>
          <w:tcPr>
            <w:tcW w:w="817" w:type="dxa"/>
          </w:tcPr>
          <w:p w:rsidR="003E3A64" w:rsidRPr="00752BE1" w:rsidRDefault="003E3A64">
            <w:pPr>
              <w:pStyle w:val="Default"/>
              <w:rPr>
                <w:sz w:val="20"/>
                <w:szCs w:val="20"/>
              </w:rPr>
            </w:pPr>
            <w:r w:rsidRPr="00752BE1">
              <w:rPr>
                <w:sz w:val="20"/>
                <w:szCs w:val="20"/>
              </w:rPr>
              <w:t xml:space="preserve">16. </w:t>
            </w:r>
          </w:p>
        </w:tc>
        <w:tc>
          <w:tcPr>
            <w:tcW w:w="3827" w:type="dxa"/>
          </w:tcPr>
          <w:p w:rsidR="003E3A64" w:rsidRPr="00752BE1" w:rsidRDefault="003E3A64" w:rsidP="003E3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kémia, gazdasági ismeretek, katonai</w:t>
            </w:r>
          </w:p>
          <w:p w:rsidR="003E3A64" w:rsidRPr="00752BE1" w:rsidRDefault="003E3A64" w:rsidP="003E3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alapismeretek</w:t>
            </w:r>
          </w:p>
        </w:tc>
        <w:tc>
          <w:tcPr>
            <w:tcW w:w="2694" w:type="dxa"/>
          </w:tcPr>
          <w:p w:rsidR="003E3A64" w:rsidRPr="00752BE1" w:rsidRDefault="003E3A64" w:rsidP="003E3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kémia, katonai alapismeretek,</w:t>
            </w:r>
          </w:p>
          <w:p w:rsidR="003E3A64" w:rsidRPr="00752BE1" w:rsidRDefault="003E3A64" w:rsidP="003E3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természettudomány, egyedileg akkreditált vizsgatárgyak</w:t>
            </w:r>
          </w:p>
        </w:tc>
        <w:tc>
          <w:tcPr>
            <w:tcW w:w="2551" w:type="dxa"/>
          </w:tcPr>
          <w:p w:rsidR="003E3A64" w:rsidRPr="00752BE1" w:rsidRDefault="003E3A64" w:rsidP="003E3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2014. október 21</w:t>
            </w:r>
            <w:proofErr w:type="gramStart"/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752BE1">
              <w:rPr>
                <w:rFonts w:ascii="Times New Roman" w:hAnsi="Times New Roman" w:cs="Times New Roman"/>
                <w:sz w:val="20"/>
                <w:szCs w:val="20"/>
              </w:rPr>
              <w:t xml:space="preserve"> 14.00</w:t>
            </w:r>
          </w:p>
        </w:tc>
      </w:tr>
      <w:tr w:rsidR="003E3A64" w:rsidRPr="00752BE1" w:rsidTr="00A948B0">
        <w:trPr>
          <w:gridAfter w:val="1"/>
          <w:wAfter w:w="39" w:type="dxa"/>
          <w:trHeight w:val="90"/>
        </w:trPr>
        <w:tc>
          <w:tcPr>
            <w:tcW w:w="817" w:type="dxa"/>
          </w:tcPr>
          <w:p w:rsidR="003E3A64" w:rsidRPr="00752BE1" w:rsidRDefault="003E3A64">
            <w:pPr>
              <w:pStyle w:val="Default"/>
              <w:rPr>
                <w:sz w:val="20"/>
                <w:szCs w:val="20"/>
              </w:rPr>
            </w:pPr>
            <w:r w:rsidRPr="00752BE1">
              <w:rPr>
                <w:sz w:val="20"/>
                <w:szCs w:val="20"/>
              </w:rPr>
              <w:t xml:space="preserve">17. </w:t>
            </w:r>
          </w:p>
        </w:tc>
        <w:tc>
          <w:tcPr>
            <w:tcW w:w="3827" w:type="dxa"/>
          </w:tcPr>
          <w:p w:rsidR="003E3A64" w:rsidRPr="00752BE1" w:rsidRDefault="003E3A64" w:rsidP="008E15D6">
            <w:pPr>
              <w:rPr>
                <w:rFonts w:ascii="Times New Roman" w:hAnsi="Times New Roman" w:cs="Times New Roman"/>
              </w:rPr>
            </w:pPr>
            <w:r w:rsidRPr="00752BE1">
              <w:rPr>
                <w:rFonts w:ascii="Times New Roman" w:hAnsi="Times New Roman" w:cs="Times New Roman"/>
              </w:rPr>
              <w:t xml:space="preserve">spanyol nyelv </w:t>
            </w:r>
          </w:p>
        </w:tc>
        <w:tc>
          <w:tcPr>
            <w:tcW w:w="2694" w:type="dxa"/>
          </w:tcPr>
          <w:p w:rsidR="003E3A64" w:rsidRPr="00752BE1" w:rsidRDefault="003E3A64" w:rsidP="003E3A64">
            <w:pPr>
              <w:rPr>
                <w:rFonts w:ascii="Times New Roman" w:hAnsi="Times New Roman" w:cs="Times New Roman"/>
              </w:rPr>
            </w:pPr>
            <w:r w:rsidRPr="00752BE1">
              <w:rPr>
                <w:rFonts w:ascii="Times New Roman" w:hAnsi="Times New Roman" w:cs="Times New Roman"/>
              </w:rPr>
              <w:t>spanyol nyelv</w:t>
            </w:r>
          </w:p>
        </w:tc>
        <w:tc>
          <w:tcPr>
            <w:tcW w:w="2551" w:type="dxa"/>
          </w:tcPr>
          <w:p w:rsidR="003E3A64" w:rsidRPr="00752BE1" w:rsidRDefault="003E3A64" w:rsidP="003E3A64">
            <w:pPr>
              <w:rPr>
                <w:rFonts w:ascii="Times New Roman" w:hAnsi="Times New Roman" w:cs="Times New Roman"/>
              </w:rPr>
            </w:pPr>
            <w:r w:rsidRPr="00752BE1">
              <w:rPr>
                <w:rFonts w:ascii="Times New Roman" w:hAnsi="Times New Roman" w:cs="Times New Roman"/>
              </w:rPr>
              <w:t>2014. október 22</w:t>
            </w:r>
            <w:proofErr w:type="gramStart"/>
            <w:r w:rsidRPr="00752BE1">
              <w:rPr>
                <w:rFonts w:ascii="Times New Roman" w:hAnsi="Times New Roman" w:cs="Times New Roman"/>
              </w:rPr>
              <w:t>.,</w:t>
            </w:r>
            <w:proofErr w:type="gramEnd"/>
            <w:r w:rsidRPr="00752BE1">
              <w:rPr>
                <w:rFonts w:ascii="Times New Roman" w:hAnsi="Times New Roman" w:cs="Times New Roman"/>
              </w:rPr>
              <w:t xml:space="preserve"> 8.00-</w:t>
            </w:r>
          </w:p>
        </w:tc>
      </w:tr>
      <w:tr w:rsidR="003E3A64" w:rsidRPr="00752BE1" w:rsidTr="008E15D6">
        <w:trPr>
          <w:gridAfter w:val="1"/>
          <w:wAfter w:w="39" w:type="dxa"/>
          <w:trHeight w:val="287"/>
        </w:trPr>
        <w:tc>
          <w:tcPr>
            <w:tcW w:w="817" w:type="dxa"/>
          </w:tcPr>
          <w:p w:rsidR="003E3A64" w:rsidRPr="00752BE1" w:rsidRDefault="003E3A64">
            <w:pPr>
              <w:pStyle w:val="Default"/>
              <w:rPr>
                <w:sz w:val="20"/>
                <w:szCs w:val="20"/>
              </w:rPr>
            </w:pPr>
            <w:r w:rsidRPr="00752BE1">
              <w:rPr>
                <w:sz w:val="20"/>
                <w:szCs w:val="20"/>
              </w:rPr>
              <w:t xml:space="preserve">18. </w:t>
            </w:r>
          </w:p>
        </w:tc>
        <w:tc>
          <w:tcPr>
            <w:tcW w:w="3827" w:type="dxa"/>
          </w:tcPr>
          <w:p w:rsidR="003E3A64" w:rsidRPr="00752BE1" w:rsidRDefault="003E3A64" w:rsidP="003E3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 xml:space="preserve">biológia, társadalomismeret </w:t>
            </w:r>
          </w:p>
        </w:tc>
        <w:tc>
          <w:tcPr>
            <w:tcW w:w="2694" w:type="dxa"/>
          </w:tcPr>
          <w:p w:rsidR="003E3A64" w:rsidRPr="00752BE1" w:rsidRDefault="003E3A64">
            <w:pPr>
              <w:pStyle w:val="Default"/>
              <w:rPr>
                <w:sz w:val="20"/>
                <w:szCs w:val="20"/>
              </w:rPr>
            </w:pPr>
            <w:r w:rsidRPr="00752BE1">
              <w:rPr>
                <w:sz w:val="20"/>
                <w:szCs w:val="20"/>
              </w:rPr>
              <w:t>biológia</w:t>
            </w:r>
          </w:p>
        </w:tc>
        <w:tc>
          <w:tcPr>
            <w:tcW w:w="2551" w:type="dxa"/>
          </w:tcPr>
          <w:p w:rsidR="003E3A64" w:rsidRPr="00752BE1" w:rsidRDefault="003E3A64" w:rsidP="003E3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2014. október 22</w:t>
            </w:r>
            <w:proofErr w:type="gramStart"/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752BE1">
              <w:rPr>
                <w:rFonts w:ascii="Times New Roman" w:hAnsi="Times New Roman" w:cs="Times New Roman"/>
                <w:sz w:val="20"/>
                <w:szCs w:val="20"/>
              </w:rPr>
              <w:t xml:space="preserve"> 14.00</w:t>
            </w:r>
          </w:p>
        </w:tc>
      </w:tr>
      <w:tr w:rsidR="003E3A64" w:rsidRPr="00752BE1" w:rsidTr="00A948B0">
        <w:trPr>
          <w:gridAfter w:val="1"/>
          <w:wAfter w:w="39" w:type="dxa"/>
          <w:trHeight w:val="90"/>
        </w:trPr>
        <w:tc>
          <w:tcPr>
            <w:tcW w:w="817" w:type="dxa"/>
          </w:tcPr>
          <w:p w:rsidR="003E3A64" w:rsidRPr="00752BE1" w:rsidRDefault="003E3A64">
            <w:pPr>
              <w:pStyle w:val="Default"/>
              <w:rPr>
                <w:sz w:val="20"/>
                <w:szCs w:val="20"/>
              </w:rPr>
            </w:pPr>
            <w:r w:rsidRPr="00752BE1">
              <w:rPr>
                <w:sz w:val="20"/>
                <w:szCs w:val="20"/>
              </w:rPr>
              <w:t xml:space="preserve">19. </w:t>
            </w:r>
          </w:p>
        </w:tc>
        <w:tc>
          <w:tcPr>
            <w:tcW w:w="3827" w:type="dxa"/>
          </w:tcPr>
          <w:p w:rsidR="003E3A64" w:rsidRPr="00752BE1" w:rsidRDefault="008E15D6" w:rsidP="008E15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 xml:space="preserve">francia nyelv </w:t>
            </w:r>
          </w:p>
        </w:tc>
        <w:tc>
          <w:tcPr>
            <w:tcW w:w="2694" w:type="dxa"/>
          </w:tcPr>
          <w:p w:rsidR="003E3A64" w:rsidRPr="00752BE1" w:rsidRDefault="008E15D6">
            <w:pPr>
              <w:pStyle w:val="Default"/>
              <w:rPr>
                <w:sz w:val="20"/>
                <w:szCs w:val="20"/>
              </w:rPr>
            </w:pPr>
            <w:r w:rsidRPr="00752BE1">
              <w:rPr>
                <w:sz w:val="20"/>
                <w:szCs w:val="20"/>
              </w:rPr>
              <w:t>francia nyelv</w:t>
            </w:r>
          </w:p>
        </w:tc>
        <w:tc>
          <w:tcPr>
            <w:tcW w:w="2551" w:type="dxa"/>
          </w:tcPr>
          <w:p w:rsidR="003E3A64" w:rsidRPr="00752BE1" w:rsidRDefault="008E15D6" w:rsidP="008E15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2014. október 27</w:t>
            </w:r>
            <w:proofErr w:type="gramStart"/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752BE1">
              <w:rPr>
                <w:rFonts w:ascii="Times New Roman" w:hAnsi="Times New Roman" w:cs="Times New Roman"/>
                <w:sz w:val="20"/>
                <w:szCs w:val="20"/>
              </w:rPr>
              <w:t xml:space="preserve"> 8.00</w:t>
            </w:r>
          </w:p>
        </w:tc>
      </w:tr>
      <w:tr w:rsidR="003E3A64" w:rsidRPr="00752BE1" w:rsidTr="00A948B0">
        <w:trPr>
          <w:gridAfter w:val="1"/>
          <w:wAfter w:w="39" w:type="dxa"/>
          <w:trHeight w:val="90"/>
        </w:trPr>
        <w:tc>
          <w:tcPr>
            <w:tcW w:w="817" w:type="dxa"/>
          </w:tcPr>
          <w:p w:rsidR="003E3A64" w:rsidRPr="00752BE1" w:rsidRDefault="003E3A64">
            <w:pPr>
              <w:pStyle w:val="Default"/>
              <w:rPr>
                <w:sz w:val="20"/>
                <w:szCs w:val="20"/>
              </w:rPr>
            </w:pPr>
            <w:r w:rsidRPr="00752BE1">
              <w:rPr>
                <w:sz w:val="20"/>
                <w:szCs w:val="20"/>
              </w:rPr>
              <w:t xml:space="preserve">20. </w:t>
            </w:r>
          </w:p>
        </w:tc>
        <w:tc>
          <w:tcPr>
            <w:tcW w:w="3827" w:type="dxa"/>
          </w:tcPr>
          <w:p w:rsidR="003E3A64" w:rsidRPr="00752BE1" w:rsidRDefault="008E15D6" w:rsidP="008E15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 xml:space="preserve">fizika </w:t>
            </w:r>
          </w:p>
        </w:tc>
        <w:tc>
          <w:tcPr>
            <w:tcW w:w="2694" w:type="dxa"/>
          </w:tcPr>
          <w:p w:rsidR="003E3A64" w:rsidRPr="00752BE1" w:rsidRDefault="008E15D6">
            <w:pPr>
              <w:pStyle w:val="Default"/>
              <w:rPr>
                <w:sz w:val="20"/>
                <w:szCs w:val="20"/>
              </w:rPr>
            </w:pPr>
            <w:r w:rsidRPr="00752BE1">
              <w:rPr>
                <w:sz w:val="20"/>
                <w:szCs w:val="20"/>
              </w:rPr>
              <w:t>fizika, ének-zene, művészettörténet</w:t>
            </w:r>
          </w:p>
        </w:tc>
        <w:tc>
          <w:tcPr>
            <w:tcW w:w="2551" w:type="dxa"/>
          </w:tcPr>
          <w:p w:rsidR="003E3A64" w:rsidRPr="00752BE1" w:rsidRDefault="008E15D6" w:rsidP="008E15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2014. október 27</w:t>
            </w:r>
            <w:proofErr w:type="gramStart"/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752BE1">
              <w:rPr>
                <w:rFonts w:ascii="Times New Roman" w:hAnsi="Times New Roman" w:cs="Times New Roman"/>
                <w:sz w:val="20"/>
                <w:szCs w:val="20"/>
              </w:rPr>
              <w:t xml:space="preserve"> 14.00</w:t>
            </w:r>
          </w:p>
        </w:tc>
      </w:tr>
    </w:tbl>
    <w:p w:rsidR="000E4459" w:rsidRDefault="000E4459" w:rsidP="00A94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4459" w:rsidRDefault="000E4459" w:rsidP="00A94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948B0" w:rsidRPr="000E4459" w:rsidRDefault="008E15D6" w:rsidP="00A94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4459">
        <w:rPr>
          <w:rFonts w:ascii="Times New Roman" w:hAnsi="Times New Roman" w:cs="Times New Roman"/>
          <w:b/>
        </w:rPr>
        <w:lastRenderedPageBreak/>
        <w:t>2. A 2014. évi október-novemberi szóbeli érettségi vizsgák</w:t>
      </w:r>
    </w:p>
    <w:p w:rsidR="00A948B0" w:rsidRPr="00A948B0" w:rsidRDefault="00A948B0" w:rsidP="00A94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Rcsostblzat"/>
        <w:tblW w:w="10030" w:type="dxa"/>
        <w:tblLayout w:type="fixed"/>
        <w:tblLook w:val="0000"/>
      </w:tblPr>
      <w:tblGrid>
        <w:gridCol w:w="817"/>
        <w:gridCol w:w="3402"/>
        <w:gridCol w:w="3260"/>
        <w:gridCol w:w="2551"/>
      </w:tblGrid>
      <w:tr w:rsidR="00A948B0" w:rsidRPr="000E4459" w:rsidTr="008E15D6">
        <w:trPr>
          <w:trHeight w:val="46"/>
        </w:trPr>
        <w:tc>
          <w:tcPr>
            <w:tcW w:w="4219" w:type="dxa"/>
            <w:gridSpan w:val="2"/>
          </w:tcPr>
          <w:p w:rsidR="00A948B0" w:rsidRPr="000E4459" w:rsidRDefault="00A948B0" w:rsidP="008E1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44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3260" w:type="dxa"/>
          </w:tcPr>
          <w:p w:rsidR="00A948B0" w:rsidRPr="000E4459" w:rsidRDefault="00A948B0" w:rsidP="008E1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44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2551" w:type="dxa"/>
          </w:tcPr>
          <w:p w:rsidR="00A948B0" w:rsidRPr="000E4459" w:rsidRDefault="00A948B0" w:rsidP="008E1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44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</w:t>
            </w:r>
          </w:p>
        </w:tc>
      </w:tr>
      <w:tr w:rsidR="00A948B0" w:rsidRPr="00752BE1" w:rsidTr="008E15D6">
        <w:trPr>
          <w:trHeight w:val="218"/>
        </w:trPr>
        <w:tc>
          <w:tcPr>
            <w:tcW w:w="817" w:type="dxa"/>
          </w:tcPr>
          <w:p w:rsidR="00A948B0" w:rsidRPr="00752BE1" w:rsidRDefault="00A948B0" w:rsidP="00A94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402" w:type="dxa"/>
          </w:tcPr>
          <w:p w:rsidR="00A948B0" w:rsidRPr="00752BE1" w:rsidRDefault="00A948B0" w:rsidP="00A94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Emelt szintű szóbeli </w:t>
            </w:r>
            <w:r w:rsidR="008E15D6" w:rsidRPr="0075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érettségi vizsga</w:t>
            </w:r>
          </w:p>
        </w:tc>
        <w:tc>
          <w:tcPr>
            <w:tcW w:w="3260" w:type="dxa"/>
          </w:tcPr>
          <w:p w:rsidR="00A948B0" w:rsidRPr="00752BE1" w:rsidRDefault="00A948B0" w:rsidP="00A94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Középszintű szóbeli </w:t>
            </w:r>
            <w:r w:rsidR="008E15D6" w:rsidRPr="0075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érettségi vizsga</w:t>
            </w:r>
          </w:p>
        </w:tc>
        <w:tc>
          <w:tcPr>
            <w:tcW w:w="2551" w:type="dxa"/>
          </w:tcPr>
          <w:p w:rsidR="00A948B0" w:rsidRPr="00752BE1" w:rsidRDefault="00A948B0" w:rsidP="00A94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Időpont </w:t>
            </w:r>
          </w:p>
        </w:tc>
      </w:tr>
      <w:tr w:rsidR="00A948B0" w:rsidRPr="00752BE1" w:rsidTr="008E15D6">
        <w:trPr>
          <w:trHeight w:val="172"/>
        </w:trPr>
        <w:tc>
          <w:tcPr>
            <w:tcW w:w="817" w:type="dxa"/>
          </w:tcPr>
          <w:p w:rsidR="00A948B0" w:rsidRPr="00752BE1" w:rsidRDefault="00A948B0" w:rsidP="00A94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3402" w:type="dxa"/>
          </w:tcPr>
          <w:p w:rsidR="00A948B0" w:rsidRPr="00752BE1" w:rsidRDefault="00A948B0" w:rsidP="008E1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 xml:space="preserve">szóbeli vizsgák </w:t>
            </w:r>
          </w:p>
        </w:tc>
        <w:tc>
          <w:tcPr>
            <w:tcW w:w="3260" w:type="dxa"/>
          </w:tcPr>
          <w:p w:rsidR="00A948B0" w:rsidRPr="00752BE1" w:rsidRDefault="00A948B0" w:rsidP="00A94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551" w:type="dxa"/>
          </w:tcPr>
          <w:p w:rsidR="00A948B0" w:rsidRPr="00752BE1" w:rsidRDefault="008E15D6" w:rsidP="008E15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2014. november 6-10.</w:t>
            </w:r>
            <w:r w:rsidR="00A948B0" w:rsidRPr="0075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948B0" w:rsidRPr="00752BE1" w:rsidTr="008E15D6">
        <w:trPr>
          <w:trHeight w:val="90"/>
        </w:trPr>
        <w:tc>
          <w:tcPr>
            <w:tcW w:w="817" w:type="dxa"/>
          </w:tcPr>
          <w:p w:rsidR="00A948B0" w:rsidRPr="00752BE1" w:rsidRDefault="00A948B0" w:rsidP="00A94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3402" w:type="dxa"/>
          </w:tcPr>
          <w:p w:rsidR="00A948B0" w:rsidRPr="00752BE1" w:rsidRDefault="00A948B0" w:rsidP="00A94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260" w:type="dxa"/>
          </w:tcPr>
          <w:p w:rsidR="00A948B0" w:rsidRPr="00752BE1" w:rsidRDefault="00A948B0" w:rsidP="008E1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 xml:space="preserve">szóbeli vizsgák </w:t>
            </w:r>
          </w:p>
        </w:tc>
        <w:tc>
          <w:tcPr>
            <w:tcW w:w="2551" w:type="dxa"/>
          </w:tcPr>
          <w:p w:rsidR="00A948B0" w:rsidRPr="00752BE1" w:rsidRDefault="008E15D6" w:rsidP="008E15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E1">
              <w:rPr>
                <w:rFonts w:ascii="Times New Roman" w:hAnsi="Times New Roman" w:cs="Times New Roman"/>
                <w:sz w:val="20"/>
                <w:szCs w:val="20"/>
              </w:rPr>
              <w:t>2014. november 17-22.</w:t>
            </w:r>
          </w:p>
        </w:tc>
      </w:tr>
    </w:tbl>
    <w:p w:rsidR="009E0AA5" w:rsidRDefault="009E0AA5" w:rsidP="009E0AA5">
      <w:pPr>
        <w:spacing w:after="0" w:line="240" w:lineRule="auto"/>
        <w:rPr>
          <w:rFonts w:ascii="Times New Roman" w:hAnsi="Times New Roman" w:cs="Times New Roman"/>
          <w:b/>
        </w:rPr>
      </w:pPr>
    </w:p>
    <w:p w:rsidR="001D360A" w:rsidRDefault="00BA09E8" w:rsidP="009E0AA5">
      <w:pPr>
        <w:spacing w:after="0" w:line="240" w:lineRule="auto"/>
        <w:rPr>
          <w:rFonts w:ascii="Times New Roman" w:hAnsi="Times New Roman" w:cs="Times New Roman"/>
          <w:b/>
        </w:rPr>
      </w:pPr>
      <w:r w:rsidRPr="000E4459">
        <w:rPr>
          <w:rFonts w:ascii="Times New Roman" w:hAnsi="Times New Roman" w:cs="Times New Roman"/>
          <w:b/>
        </w:rPr>
        <w:t>3. A 2015. évi május-júniusi írásbeli érettségi vizsgák</w:t>
      </w:r>
    </w:p>
    <w:p w:rsidR="009E0AA5" w:rsidRPr="000E4459" w:rsidRDefault="009E0AA5" w:rsidP="009E0AA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Rcsostblzat1"/>
        <w:tblW w:w="9928" w:type="dxa"/>
        <w:tblLayout w:type="fixed"/>
        <w:tblLook w:val="0000"/>
      </w:tblPr>
      <w:tblGrid>
        <w:gridCol w:w="817"/>
        <w:gridCol w:w="3827"/>
        <w:gridCol w:w="2694"/>
        <w:gridCol w:w="2551"/>
        <w:gridCol w:w="39"/>
      </w:tblGrid>
      <w:tr w:rsidR="00BA09E8" w:rsidRPr="000E4459" w:rsidTr="00686D80">
        <w:trPr>
          <w:trHeight w:val="69"/>
        </w:trPr>
        <w:tc>
          <w:tcPr>
            <w:tcW w:w="4644" w:type="dxa"/>
            <w:gridSpan w:val="2"/>
          </w:tcPr>
          <w:p w:rsidR="00BA09E8" w:rsidRPr="000E4459" w:rsidRDefault="00BA09E8" w:rsidP="00BA09E8">
            <w:pPr>
              <w:tabs>
                <w:tab w:val="left" w:pos="4428"/>
              </w:tabs>
              <w:autoSpaceDE w:val="0"/>
              <w:autoSpaceDN w:val="0"/>
              <w:adjustRightInd w:val="0"/>
              <w:ind w:left="1985" w:right="-169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44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2694" w:type="dxa"/>
          </w:tcPr>
          <w:p w:rsidR="00BA09E8" w:rsidRPr="000E4459" w:rsidRDefault="00BA09E8" w:rsidP="00BA09E8">
            <w:pPr>
              <w:autoSpaceDE w:val="0"/>
              <w:autoSpaceDN w:val="0"/>
              <w:adjustRightInd w:val="0"/>
              <w:ind w:left="161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44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2590" w:type="dxa"/>
            <w:gridSpan w:val="2"/>
          </w:tcPr>
          <w:p w:rsidR="00BA09E8" w:rsidRPr="000E4459" w:rsidRDefault="00BA09E8" w:rsidP="00BA09E8">
            <w:pPr>
              <w:autoSpaceDE w:val="0"/>
              <w:autoSpaceDN w:val="0"/>
              <w:adjustRightInd w:val="0"/>
              <w:ind w:left="110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44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</w:t>
            </w:r>
          </w:p>
        </w:tc>
      </w:tr>
      <w:tr w:rsidR="00BA09E8" w:rsidRPr="00BA09E8" w:rsidTr="00686D80">
        <w:trPr>
          <w:gridAfter w:val="1"/>
          <w:wAfter w:w="39" w:type="dxa"/>
          <w:trHeight w:val="90"/>
        </w:trPr>
        <w:tc>
          <w:tcPr>
            <w:tcW w:w="817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827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Emelt szintű írásbeli érettségi vizsga </w:t>
            </w:r>
          </w:p>
        </w:tc>
        <w:tc>
          <w:tcPr>
            <w:tcW w:w="2694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Középszintű érettségi írásbeli vizsga </w:t>
            </w:r>
          </w:p>
        </w:tc>
        <w:tc>
          <w:tcPr>
            <w:tcW w:w="2551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Időpont </w:t>
            </w:r>
          </w:p>
        </w:tc>
      </w:tr>
      <w:tr w:rsidR="00BA09E8" w:rsidRPr="00BA09E8" w:rsidTr="00686D80">
        <w:trPr>
          <w:gridAfter w:val="1"/>
          <w:wAfter w:w="39" w:type="dxa"/>
          <w:trHeight w:val="205"/>
        </w:trPr>
        <w:tc>
          <w:tcPr>
            <w:tcW w:w="817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3827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magyar nyelv és irodalom </w:t>
            </w:r>
          </w:p>
        </w:tc>
        <w:tc>
          <w:tcPr>
            <w:tcW w:w="2694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magyar nyelv és irodalom, </w:t>
            </w:r>
            <w:proofErr w:type="gramStart"/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magyar</w:t>
            </w:r>
            <w:proofErr w:type="gramEnd"/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mint idegen nyelv </w:t>
            </w:r>
          </w:p>
        </w:tc>
        <w:tc>
          <w:tcPr>
            <w:tcW w:w="2551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május 4</w:t>
            </w:r>
            <w:proofErr w:type="gramStart"/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8.00 </w:t>
            </w:r>
          </w:p>
        </w:tc>
      </w:tr>
      <w:tr w:rsidR="00BA09E8" w:rsidRPr="00BA09E8" w:rsidTr="00686D80">
        <w:trPr>
          <w:gridAfter w:val="1"/>
          <w:wAfter w:w="39" w:type="dxa"/>
          <w:trHeight w:val="90"/>
        </w:trPr>
        <w:tc>
          <w:tcPr>
            <w:tcW w:w="817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3827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matematika </w:t>
            </w:r>
          </w:p>
        </w:tc>
        <w:tc>
          <w:tcPr>
            <w:tcW w:w="2694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matematika </w:t>
            </w:r>
          </w:p>
        </w:tc>
        <w:tc>
          <w:tcPr>
            <w:tcW w:w="2551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május 5</w:t>
            </w:r>
            <w:proofErr w:type="gramStart"/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8.00 </w:t>
            </w:r>
          </w:p>
        </w:tc>
      </w:tr>
      <w:tr w:rsidR="00BA09E8" w:rsidRPr="00BA09E8" w:rsidTr="00686D80">
        <w:trPr>
          <w:gridAfter w:val="1"/>
          <w:wAfter w:w="39" w:type="dxa"/>
          <w:trHeight w:val="90"/>
        </w:trPr>
        <w:tc>
          <w:tcPr>
            <w:tcW w:w="817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3827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történelem </w:t>
            </w:r>
          </w:p>
        </w:tc>
        <w:tc>
          <w:tcPr>
            <w:tcW w:w="2694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történelem </w:t>
            </w:r>
          </w:p>
        </w:tc>
        <w:tc>
          <w:tcPr>
            <w:tcW w:w="2551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május 6</w:t>
            </w:r>
            <w:proofErr w:type="gramStart"/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8.00 </w:t>
            </w:r>
          </w:p>
        </w:tc>
      </w:tr>
      <w:tr w:rsidR="00BA09E8" w:rsidRPr="00BA09E8" w:rsidTr="00686D80">
        <w:trPr>
          <w:gridAfter w:val="1"/>
          <w:wAfter w:w="39" w:type="dxa"/>
          <w:trHeight w:val="90"/>
        </w:trPr>
        <w:tc>
          <w:tcPr>
            <w:tcW w:w="817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3827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angol nyelv </w:t>
            </w:r>
          </w:p>
        </w:tc>
        <w:tc>
          <w:tcPr>
            <w:tcW w:w="2694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angol nyelv </w:t>
            </w:r>
          </w:p>
        </w:tc>
        <w:tc>
          <w:tcPr>
            <w:tcW w:w="2551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május 7</w:t>
            </w:r>
            <w:proofErr w:type="gramStart"/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8.00 </w:t>
            </w:r>
          </w:p>
        </w:tc>
      </w:tr>
      <w:tr w:rsidR="00BA09E8" w:rsidRPr="00BA09E8" w:rsidTr="00686D80">
        <w:trPr>
          <w:gridAfter w:val="1"/>
          <w:wAfter w:w="39" w:type="dxa"/>
          <w:trHeight w:val="90"/>
        </w:trPr>
        <w:tc>
          <w:tcPr>
            <w:tcW w:w="817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3827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német nyelv </w:t>
            </w:r>
          </w:p>
        </w:tc>
        <w:tc>
          <w:tcPr>
            <w:tcW w:w="2694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német nyelv </w:t>
            </w:r>
          </w:p>
        </w:tc>
        <w:tc>
          <w:tcPr>
            <w:tcW w:w="2551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május 8</w:t>
            </w:r>
            <w:proofErr w:type="gramStart"/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8.00 </w:t>
            </w:r>
          </w:p>
        </w:tc>
      </w:tr>
      <w:tr w:rsidR="00BA09E8" w:rsidRPr="00BA09E8" w:rsidTr="00686D80">
        <w:trPr>
          <w:gridAfter w:val="1"/>
          <w:wAfter w:w="39" w:type="dxa"/>
          <w:trHeight w:val="90"/>
        </w:trPr>
        <w:tc>
          <w:tcPr>
            <w:tcW w:w="817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 </w:t>
            </w:r>
          </w:p>
        </w:tc>
        <w:tc>
          <w:tcPr>
            <w:tcW w:w="3827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nemzetiségi nyelv és irodalom </w:t>
            </w:r>
          </w:p>
        </w:tc>
        <w:tc>
          <w:tcPr>
            <w:tcW w:w="2694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nemzetiségi nyelv és irodalom </w:t>
            </w:r>
          </w:p>
        </w:tc>
        <w:tc>
          <w:tcPr>
            <w:tcW w:w="2551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május 11</w:t>
            </w:r>
            <w:proofErr w:type="gramStart"/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8.00 </w:t>
            </w:r>
          </w:p>
        </w:tc>
      </w:tr>
      <w:tr w:rsidR="00BA09E8" w:rsidRPr="00BA09E8" w:rsidTr="00686D80">
        <w:trPr>
          <w:gridAfter w:val="1"/>
          <w:wAfter w:w="39" w:type="dxa"/>
          <w:trHeight w:val="90"/>
        </w:trPr>
        <w:tc>
          <w:tcPr>
            <w:tcW w:w="817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 </w:t>
            </w:r>
          </w:p>
        </w:tc>
        <w:tc>
          <w:tcPr>
            <w:tcW w:w="3827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informatika </w:t>
            </w:r>
          </w:p>
        </w:tc>
        <w:tc>
          <w:tcPr>
            <w:tcW w:w="2694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551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május 12</w:t>
            </w:r>
            <w:proofErr w:type="gramStart"/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8.00 </w:t>
            </w:r>
          </w:p>
        </w:tc>
      </w:tr>
      <w:tr w:rsidR="00BA09E8" w:rsidRPr="00BA09E8" w:rsidTr="00686D80">
        <w:trPr>
          <w:gridAfter w:val="1"/>
          <w:wAfter w:w="39" w:type="dxa"/>
          <w:trHeight w:val="90"/>
        </w:trPr>
        <w:tc>
          <w:tcPr>
            <w:tcW w:w="817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 </w:t>
            </w:r>
          </w:p>
        </w:tc>
        <w:tc>
          <w:tcPr>
            <w:tcW w:w="3827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latin nyelv, héber nyelv </w:t>
            </w:r>
          </w:p>
        </w:tc>
        <w:tc>
          <w:tcPr>
            <w:tcW w:w="2694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latin nyelv, héber nyelv </w:t>
            </w:r>
          </w:p>
        </w:tc>
        <w:tc>
          <w:tcPr>
            <w:tcW w:w="2551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május 12</w:t>
            </w:r>
            <w:proofErr w:type="gramStart"/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14.00 </w:t>
            </w:r>
          </w:p>
        </w:tc>
      </w:tr>
      <w:tr w:rsidR="00BA09E8" w:rsidRPr="00BA09E8" w:rsidTr="00686D80">
        <w:trPr>
          <w:gridAfter w:val="1"/>
          <w:wAfter w:w="39" w:type="dxa"/>
          <w:trHeight w:val="90"/>
        </w:trPr>
        <w:tc>
          <w:tcPr>
            <w:tcW w:w="817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 </w:t>
            </w:r>
          </w:p>
        </w:tc>
        <w:tc>
          <w:tcPr>
            <w:tcW w:w="3827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biológia </w:t>
            </w:r>
          </w:p>
        </w:tc>
        <w:tc>
          <w:tcPr>
            <w:tcW w:w="2694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biológia </w:t>
            </w:r>
          </w:p>
        </w:tc>
        <w:tc>
          <w:tcPr>
            <w:tcW w:w="2551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május 13</w:t>
            </w:r>
            <w:proofErr w:type="gramStart"/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8.00 </w:t>
            </w:r>
          </w:p>
        </w:tc>
      </w:tr>
      <w:tr w:rsidR="00BA09E8" w:rsidRPr="00BA09E8" w:rsidTr="00686D80">
        <w:trPr>
          <w:gridAfter w:val="1"/>
          <w:wAfter w:w="39" w:type="dxa"/>
          <w:trHeight w:val="90"/>
        </w:trPr>
        <w:tc>
          <w:tcPr>
            <w:tcW w:w="817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 </w:t>
            </w:r>
          </w:p>
        </w:tc>
        <w:tc>
          <w:tcPr>
            <w:tcW w:w="3827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társadalomismeret </w:t>
            </w:r>
          </w:p>
        </w:tc>
        <w:tc>
          <w:tcPr>
            <w:tcW w:w="2694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551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május 13</w:t>
            </w:r>
            <w:proofErr w:type="gramStart"/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14.00 </w:t>
            </w:r>
          </w:p>
        </w:tc>
      </w:tr>
      <w:tr w:rsidR="00BA09E8" w:rsidRPr="00BA09E8" w:rsidTr="00686D80">
        <w:trPr>
          <w:gridAfter w:val="1"/>
          <w:wAfter w:w="39" w:type="dxa"/>
          <w:trHeight w:val="90"/>
        </w:trPr>
        <w:tc>
          <w:tcPr>
            <w:tcW w:w="817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 </w:t>
            </w:r>
          </w:p>
        </w:tc>
        <w:tc>
          <w:tcPr>
            <w:tcW w:w="3827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kémia </w:t>
            </w:r>
          </w:p>
        </w:tc>
        <w:tc>
          <w:tcPr>
            <w:tcW w:w="2694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kémia </w:t>
            </w:r>
          </w:p>
        </w:tc>
        <w:tc>
          <w:tcPr>
            <w:tcW w:w="2551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május 14</w:t>
            </w:r>
            <w:proofErr w:type="gramStart"/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8.00 </w:t>
            </w:r>
          </w:p>
        </w:tc>
      </w:tr>
      <w:tr w:rsidR="00BA09E8" w:rsidRPr="00BA09E8" w:rsidTr="00686D80">
        <w:trPr>
          <w:gridAfter w:val="1"/>
          <w:wAfter w:w="39" w:type="dxa"/>
          <w:trHeight w:val="90"/>
        </w:trPr>
        <w:tc>
          <w:tcPr>
            <w:tcW w:w="817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 </w:t>
            </w:r>
          </w:p>
        </w:tc>
        <w:tc>
          <w:tcPr>
            <w:tcW w:w="3827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földrajz </w:t>
            </w:r>
          </w:p>
        </w:tc>
        <w:tc>
          <w:tcPr>
            <w:tcW w:w="2694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földrajz </w:t>
            </w:r>
          </w:p>
        </w:tc>
        <w:tc>
          <w:tcPr>
            <w:tcW w:w="2551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május 14</w:t>
            </w:r>
            <w:proofErr w:type="gramStart"/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14.00 </w:t>
            </w:r>
          </w:p>
        </w:tc>
      </w:tr>
      <w:tr w:rsidR="00BA09E8" w:rsidRPr="00BA09E8" w:rsidTr="00686D80">
        <w:trPr>
          <w:gridAfter w:val="1"/>
          <w:wAfter w:w="39" w:type="dxa"/>
          <w:trHeight w:val="90"/>
        </w:trPr>
        <w:tc>
          <w:tcPr>
            <w:tcW w:w="817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 </w:t>
            </w:r>
          </w:p>
        </w:tc>
        <w:tc>
          <w:tcPr>
            <w:tcW w:w="3827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94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informatika </w:t>
            </w:r>
          </w:p>
        </w:tc>
        <w:tc>
          <w:tcPr>
            <w:tcW w:w="2551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május 15</w:t>
            </w:r>
            <w:proofErr w:type="gramStart"/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8.00 </w:t>
            </w:r>
          </w:p>
        </w:tc>
      </w:tr>
      <w:tr w:rsidR="00BA09E8" w:rsidRPr="00BA09E8" w:rsidTr="00686D80">
        <w:trPr>
          <w:gridAfter w:val="1"/>
          <w:wAfter w:w="39" w:type="dxa"/>
          <w:trHeight w:val="205"/>
        </w:trPr>
        <w:tc>
          <w:tcPr>
            <w:tcW w:w="817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 </w:t>
            </w:r>
          </w:p>
        </w:tc>
        <w:tc>
          <w:tcPr>
            <w:tcW w:w="3827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belügyi rendészeti ismeretek </w:t>
            </w:r>
          </w:p>
        </w:tc>
        <w:tc>
          <w:tcPr>
            <w:tcW w:w="2694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ének-zene, művészettörténet, belügyi rendészeti ismeretek </w:t>
            </w:r>
          </w:p>
        </w:tc>
        <w:tc>
          <w:tcPr>
            <w:tcW w:w="2551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május 15</w:t>
            </w:r>
            <w:proofErr w:type="gramStart"/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14.00 </w:t>
            </w:r>
          </w:p>
        </w:tc>
      </w:tr>
      <w:tr w:rsidR="00BA09E8" w:rsidRPr="00BA09E8" w:rsidTr="00686D80">
        <w:trPr>
          <w:gridAfter w:val="1"/>
          <w:wAfter w:w="39" w:type="dxa"/>
          <w:trHeight w:val="90"/>
        </w:trPr>
        <w:tc>
          <w:tcPr>
            <w:tcW w:w="817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16. </w:t>
            </w:r>
          </w:p>
        </w:tc>
        <w:tc>
          <w:tcPr>
            <w:tcW w:w="3827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fizika </w:t>
            </w:r>
          </w:p>
        </w:tc>
        <w:tc>
          <w:tcPr>
            <w:tcW w:w="2694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fizika </w:t>
            </w:r>
          </w:p>
        </w:tc>
        <w:tc>
          <w:tcPr>
            <w:tcW w:w="2551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május 18</w:t>
            </w:r>
            <w:proofErr w:type="gramStart"/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8.00 </w:t>
            </w:r>
          </w:p>
        </w:tc>
      </w:tr>
      <w:tr w:rsidR="00BA09E8" w:rsidRPr="00BA09E8" w:rsidTr="00686D80">
        <w:trPr>
          <w:gridAfter w:val="1"/>
          <w:wAfter w:w="39" w:type="dxa"/>
          <w:trHeight w:val="90"/>
        </w:trPr>
        <w:tc>
          <w:tcPr>
            <w:tcW w:w="817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17. </w:t>
            </w:r>
          </w:p>
        </w:tc>
        <w:tc>
          <w:tcPr>
            <w:tcW w:w="3827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94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rajz és vizuális kultúra </w:t>
            </w:r>
          </w:p>
        </w:tc>
        <w:tc>
          <w:tcPr>
            <w:tcW w:w="2551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május 18</w:t>
            </w:r>
            <w:proofErr w:type="gramStart"/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14.00 </w:t>
            </w:r>
          </w:p>
        </w:tc>
      </w:tr>
      <w:tr w:rsidR="00BA09E8" w:rsidRPr="00BA09E8" w:rsidTr="00686D80">
        <w:trPr>
          <w:gridAfter w:val="1"/>
          <w:wAfter w:w="39" w:type="dxa"/>
          <w:trHeight w:val="1701"/>
        </w:trPr>
        <w:tc>
          <w:tcPr>
            <w:tcW w:w="817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18. </w:t>
            </w:r>
          </w:p>
        </w:tc>
        <w:tc>
          <w:tcPr>
            <w:tcW w:w="3827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egészségügyi alapismeretek, elektronikai</w:t>
            </w:r>
          </w:p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alapismeretek, építészeti és</w:t>
            </w:r>
          </w:p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építési alapismeretek, faipari alapismeretek, gépészeti alapismeretek, informatikai alapismeretek, kereskedelmi és marketing alapismeretek, környezetvédelmi-vízgazdálkodási alapismeretek, közgazdasági alapismeretek (elméleti gazdaságtan), közgazdasági alapismeretek (üzleti gazdaságtan), közlekedési alapismeretek (közlekedéstechnika), közlekedési alapismeretek (közlekedés-üzemvitel), mezőgazdasági alapismeretek, oktatási alapismeretek, vendéglátás-idegenforgalom alapismeretek </w:t>
            </w:r>
          </w:p>
        </w:tc>
        <w:tc>
          <w:tcPr>
            <w:tcW w:w="2694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szakmai előkészítő tárgyak </w:t>
            </w:r>
          </w:p>
        </w:tc>
        <w:tc>
          <w:tcPr>
            <w:tcW w:w="2551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május 19</w:t>
            </w:r>
            <w:proofErr w:type="gramStart"/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8.00 </w:t>
            </w:r>
          </w:p>
        </w:tc>
      </w:tr>
      <w:tr w:rsidR="00BA09E8" w:rsidRPr="00BA09E8" w:rsidTr="00686D80">
        <w:trPr>
          <w:gridAfter w:val="1"/>
          <w:wAfter w:w="39" w:type="dxa"/>
          <w:trHeight w:val="90"/>
        </w:trPr>
        <w:tc>
          <w:tcPr>
            <w:tcW w:w="817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19. </w:t>
            </w:r>
          </w:p>
        </w:tc>
        <w:tc>
          <w:tcPr>
            <w:tcW w:w="3827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francia nyelv </w:t>
            </w:r>
          </w:p>
        </w:tc>
        <w:tc>
          <w:tcPr>
            <w:tcW w:w="2694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francia nyelv </w:t>
            </w:r>
          </w:p>
        </w:tc>
        <w:tc>
          <w:tcPr>
            <w:tcW w:w="2551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május 20</w:t>
            </w:r>
            <w:proofErr w:type="gramStart"/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8.00 </w:t>
            </w:r>
          </w:p>
        </w:tc>
      </w:tr>
      <w:tr w:rsidR="00BA09E8" w:rsidRPr="00BA09E8" w:rsidTr="00686D80">
        <w:trPr>
          <w:gridAfter w:val="1"/>
          <w:wAfter w:w="39" w:type="dxa"/>
          <w:trHeight w:val="90"/>
        </w:trPr>
        <w:tc>
          <w:tcPr>
            <w:tcW w:w="817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20. </w:t>
            </w:r>
          </w:p>
        </w:tc>
        <w:tc>
          <w:tcPr>
            <w:tcW w:w="3827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94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filozófia </w:t>
            </w:r>
          </w:p>
        </w:tc>
        <w:tc>
          <w:tcPr>
            <w:tcW w:w="2551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május 20</w:t>
            </w:r>
            <w:proofErr w:type="gramStart"/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14.00 </w:t>
            </w:r>
          </w:p>
        </w:tc>
      </w:tr>
      <w:tr w:rsidR="00BA09E8" w:rsidRPr="00BA09E8" w:rsidTr="00686D80">
        <w:trPr>
          <w:gridAfter w:val="1"/>
          <w:wAfter w:w="39" w:type="dxa"/>
          <w:trHeight w:val="90"/>
        </w:trPr>
        <w:tc>
          <w:tcPr>
            <w:tcW w:w="817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21. </w:t>
            </w:r>
          </w:p>
        </w:tc>
        <w:tc>
          <w:tcPr>
            <w:tcW w:w="3827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olasz nyelv </w:t>
            </w:r>
          </w:p>
        </w:tc>
        <w:tc>
          <w:tcPr>
            <w:tcW w:w="2694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olasz nyelv </w:t>
            </w:r>
          </w:p>
        </w:tc>
        <w:tc>
          <w:tcPr>
            <w:tcW w:w="2551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május 21</w:t>
            </w:r>
            <w:proofErr w:type="gramStart"/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8.00 </w:t>
            </w:r>
          </w:p>
        </w:tc>
      </w:tr>
      <w:tr w:rsidR="00BA09E8" w:rsidRPr="00BA09E8" w:rsidTr="00686D80">
        <w:trPr>
          <w:gridAfter w:val="1"/>
          <w:wAfter w:w="39" w:type="dxa"/>
          <w:trHeight w:val="90"/>
        </w:trPr>
        <w:tc>
          <w:tcPr>
            <w:tcW w:w="817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22. </w:t>
            </w:r>
          </w:p>
        </w:tc>
        <w:tc>
          <w:tcPr>
            <w:tcW w:w="3827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94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mozgóképkultúra és médiaismeret, dráma </w:t>
            </w:r>
          </w:p>
        </w:tc>
        <w:tc>
          <w:tcPr>
            <w:tcW w:w="2551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május 21</w:t>
            </w:r>
            <w:proofErr w:type="gramStart"/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14.00 </w:t>
            </w:r>
          </w:p>
        </w:tc>
      </w:tr>
      <w:tr w:rsidR="00BA09E8" w:rsidRPr="00BA09E8" w:rsidTr="00686D80">
        <w:trPr>
          <w:gridAfter w:val="1"/>
          <w:wAfter w:w="39" w:type="dxa"/>
          <w:trHeight w:val="90"/>
        </w:trPr>
        <w:tc>
          <w:tcPr>
            <w:tcW w:w="817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23. </w:t>
            </w:r>
          </w:p>
        </w:tc>
        <w:tc>
          <w:tcPr>
            <w:tcW w:w="3827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spanyol nyelv </w:t>
            </w:r>
          </w:p>
        </w:tc>
        <w:tc>
          <w:tcPr>
            <w:tcW w:w="2694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spanyol nyelv </w:t>
            </w:r>
          </w:p>
        </w:tc>
        <w:tc>
          <w:tcPr>
            <w:tcW w:w="2551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május 22</w:t>
            </w:r>
            <w:proofErr w:type="gramStart"/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8.00 </w:t>
            </w:r>
          </w:p>
        </w:tc>
      </w:tr>
      <w:tr w:rsidR="00BA09E8" w:rsidRPr="00BA09E8" w:rsidTr="00686D80">
        <w:trPr>
          <w:gridAfter w:val="1"/>
          <w:wAfter w:w="39" w:type="dxa"/>
          <w:trHeight w:val="780"/>
        </w:trPr>
        <w:tc>
          <w:tcPr>
            <w:tcW w:w="817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24. </w:t>
            </w:r>
          </w:p>
        </w:tc>
        <w:tc>
          <w:tcPr>
            <w:tcW w:w="3827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orosz nyelv, arab nyelv, beás nyelv, bolgár nyelv, finn nyelv, holland nyelv, horvát nyelv, japán nyelv, kínai nyelv, lengyel nyelv, </w:t>
            </w:r>
            <w:proofErr w:type="spellStart"/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lovári</w:t>
            </w:r>
            <w:proofErr w:type="spellEnd"/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nyelv, portugál nyelv, román nyelv, szerb nyelv, szlovák nyelv, szlovén nyelv, ukrán nyelv, újgörög nyelv </w:t>
            </w:r>
          </w:p>
        </w:tc>
        <w:tc>
          <w:tcPr>
            <w:tcW w:w="2694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orosz nyelv, egyéb nyelvek </w:t>
            </w:r>
          </w:p>
        </w:tc>
        <w:tc>
          <w:tcPr>
            <w:tcW w:w="2551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május 26</w:t>
            </w:r>
            <w:proofErr w:type="gramStart"/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8.00 </w:t>
            </w:r>
          </w:p>
        </w:tc>
      </w:tr>
    </w:tbl>
    <w:p w:rsidR="00676E60" w:rsidRDefault="00676E60">
      <w:r>
        <w:br w:type="page"/>
      </w:r>
    </w:p>
    <w:tbl>
      <w:tblPr>
        <w:tblStyle w:val="Rcsostblzat1"/>
        <w:tblW w:w="9889" w:type="dxa"/>
        <w:tblLayout w:type="fixed"/>
        <w:tblLook w:val="0000"/>
      </w:tblPr>
      <w:tblGrid>
        <w:gridCol w:w="817"/>
        <w:gridCol w:w="3827"/>
        <w:gridCol w:w="2694"/>
        <w:gridCol w:w="2551"/>
      </w:tblGrid>
      <w:tr w:rsidR="00BA09E8" w:rsidRPr="00BA09E8" w:rsidTr="00676E60">
        <w:trPr>
          <w:trHeight w:val="205"/>
        </w:trPr>
        <w:tc>
          <w:tcPr>
            <w:tcW w:w="817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25. </w:t>
            </w:r>
          </w:p>
        </w:tc>
        <w:tc>
          <w:tcPr>
            <w:tcW w:w="3827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gazdasági ismeretek, katonai alapismeretek </w:t>
            </w:r>
          </w:p>
        </w:tc>
        <w:tc>
          <w:tcPr>
            <w:tcW w:w="2694" w:type="dxa"/>
          </w:tcPr>
          <w:p w:rsidR="00BA09E8" w:rsidRPr="00BA09E8" w:rsidRDefault="00BA09E8" w:rsidP="0075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katonai alapismeretek, természettudomány, </w:t>
            </w:r>
            <w:r w:rsidR="00752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szichológia </w:t>
            </w:r>
          </w:p>
        </w:tc>
        <w:tc>
          <w:tcPr>
            <w:tcW w:w="2551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május 26</w:t>
            </w:r>
            <w:proofErr w:type="gramStart"/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14.00 </w:t>
            </w:r>
          </w:p>
        </w:tc>
      </w:tr>
    </w:tbl>
    <w:p w:rsidR="00BA09E8" w:rsidRDefault="00BA09E8" w:rsidP="001D360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</w:p>
    <w:p w:rsidR="00BA09E8" w:rsidRPr="000E4459" w:rsidRDefault="00BA09E8" w:rsidP="001D3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E4459">
        <w:rPr>
          <w:rFonts w:ascii="Times New Roman" w:hAnsi="Times New Roman" w:cs="Times New Roman"/>
          <w:b/>
        </w:rPr>
        <w:t>4. A 2015. évi május-júniusi szóbeli érettségi vizsgák</w:t>
      </w:r>
    </w:p>
    <w:p w:rsidR="00BA09E8" w:rsidRDefault="00BA09E8" w:rsidP="001D360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</w:p>
    <w:tbl>
      <w:tblPr>
        <w:tblStyle w:val="Rcsostblzat2"/>
        <w:tblW w:w="9039" w:type="dxa"/>
        <w:tblLayout w:type="fixed"/>
        <w:tblLook w:val="0000"/>
      </w:tblPr>
      <w:tblGrid>
        <w:gridCol w:w="817"/>
        <w:gridCol w:w="3260"/>
        <w:gridCol w:w="3119"/>
        <w:gridCol w:w="1843"/>
      </w:tblGrid>
      <w:tr w:rsidR="00BA09E8" w:rsidRPr="000E4459" w:rsidTr="00752BE1">
        <w:trPr>
          <w:trHeight w:val="46"/>
        </w:trPr>
        <w:tc>
          <w:tcPr>
            <w:tcW w:w="4077" w:type="dxa"/>
            <w:gridSpan w:val="2"/>
          </w:tcPr>
          <w:p w:rsidR="00BA09E8" w:rsidRPr="000E4459" w:rsidRDefault="00BA09E8" w:rsidP="00752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44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3119" w:type="dxa"/>
          </w:tcPr>
          <w:p w:rsidR="00BA09E8" w:rsidRPr="000E4459" w:rsidRDefault="00BA09E8" w:rsidP="00752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44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1843" w:type="dxa"/>
          </w:tcPr>
          <w:p w:rsidR="00BA09E8" w:rsidRPr="000E4459" w:rsidRDefault="00BA09E8" w:rsidP="00752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44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</w:t>
            </w:r>
          </w:p>
        </w:tc>
      </w:tr>
      <w:tr w:rsidR="00BA09E8" w:rsidRPr="00BA09E8" w:rsidTr="00752BE1">
        <w:trPr>
          <w:trHeight w:val="218"/>
        </w:trPr>
        <w:tc>
          <w:tcPr>
            <w:tcW w:w="817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260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Emelt szintű szóbeli </w:t>
            </w:r>
            <w:r w:rsidR="00752BE1"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érettségi vizsga</w:t>
            </w:r>
          </w:p>
        </w:tc>
        <w:tc>
          <w:tcPr>
            <w:tcW w:w="3119" w:type="dxa"/>
          </w:tcPr>
          <w:p w:rsidR="00BA09E8" w:rsidRPr="00BA09E8" w:rsidRDefault="00BA09E8" w:rsidP="00752BE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Középszintű szóbeli </w:t>
            </w:r>
            <w:r w:rsidR="00752BE1"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érettségi vizsga</w:t>
            </w:r>
          </w:p>
        </w:tc>
        <w:tc>
          <w:tcPr>
            <w:tcW w:w="1843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Időpont </w:t>
            </w:r>
          </w:p>
        </w:tc>
      </w:tr>
      <w:tr w:rsidR="00BA09E8" w:rsidRPr="00BA09E8" w:rsidTr="00752BE1">
        <w:trPr>
          <w:trHeight w:val="172"/>
        </w:trPr>
        <w:tc>
          <w:tcPr>
            <w:tcW w:w="817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3260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szóbeli vizsgák </w:t>
            </w:r>
          </w:p>
        </w:tc>
        <w:tc>
          <w:tcPr>
            <w:tcW w:w="3119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843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június 4-11. </w:t>
            </w:r>
          </w:p>
        </w:tc>
      </w:tr>
      <w:tr w:rsidR="00BA09E8" w:rsidRPr="00BA09E8" w:rsidTr="00752BE1">
        <w:trPr>
          <w:trHeight w:val="90"/>
        </w:trPr>
        <w:tc>
          <w:tcPr>
            <w:tcW w:w="817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3260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119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szóbeli vizsgák </w:t>
            </w:r>
          </w:p>
        </w:tc>
        <w:tc>
          <w:tcPr>
            <w:tcW w:w="1843" w:type="dxa"/>
          </w:tcPr>
          <w:p w:rsidR="00BA09E8" w:rsidRPr="00BA09E8" w:rsidRDefault="00BA09E8" w:rsidP="00BA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június 15-26. </w:t>
            </w:r>
          </w:p>
        </w:tc>
      </w:tr>
    </w:tbl>
    <w:p w:rsidR="00BA09E8" w:rsidRDefault="00BA09E8" w:rsidP="001D360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</w:p>
    <w:p w:rsidR="00BA09E8" w:rsidRDefault="00BA09E8" w:rsidP="001D360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</w:p>
    <w:p w:rsidR="00BF1689" w:rsidRDefault="00BF1689">
      <w:pP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br w:type="page"/>
      </w:r>
    </w:p>
    <w:p w:rsidR="001D360A" w:rsidRPr="00676E60" w:rsidRDefault="001D360A" w:rsidP="001D360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  <w:r w:rsidRPr="00676E60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lastRenderedPageBreak/>
        <w:t>II. S</w:t>
      </w:r>
      <w:bookmarkStart w:id="0" w:name="_GoBack"/>
      <w:bookmarkEnd w:id="0"/>
      <w:r w:rsidRPr="00676E60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>zakmai vizsgaidőszakok, vizsganapok</w:t>
      </w:r>
    </w:p>
    <w:p w:rsidR="001D360A" w:rsidRDefault="001D360A" w:rsidP="001D36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D360A" w:rsidRPr="001D360A" w:rsidRDefault="001D360A" w:rsidP="001D36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D360A">
        <w:rPr>
          <w:rFonts w:ascii="TimesNewRomanPSMT" w:hAnsi="TimesNewRomanPSMT" w:cs="TimesNewRomanPSMT"/>
          <w:sz w:val="20"/>
          <w:szCs w:val="20"/>
        </w:rPr>
        <w:t>1. A szakközépiskolákban, a szakiskolákban, a speciális szakiskolákban a szakmai vizsgák írásbeli, szóbeli és gyakorlati vizsgarészét, valamint írásbeli, interaktív, szóbeli és gyakorlati vizsgatevékenységét – a 2-4. és a 6. pontban meghatározottak kivételével – az alábbi időben kell megszervezni:</w:t>
      </w:r>
    </w:p>
    <w:p w:rsidR="00EC0C00" w:rsidRDefault="00EC0C00" w:rsidP="001D360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1D360A" w:rsidRPr="001D360A" w:rsidRDefault="001D360A" w:rsidP="001D36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1D360A">
        <w:rPr>
          <w:rFonts w:ascii="TimesNewRomanPS-ItalicMT" w:hAnsi="TimesNewRomanPS-ItalicMT" w:cs="TimesNewRomanPS-ItalicMT"/>
          <w:i/>
          <w:iCs/>
          <w:sz w:val="20"/>
          <w:szCs w:val="20"/>
        </w:rPr>
        <w:t>a</w:t>
      </w:r>
      <w:proofErr w:type="gramEnd"/>
      <w:r w:rsidRPr="001D360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) </w:t>
      </w:r>
      <w:r w:rsidRPr="001D360A">
        <w:rPr>
          <w:rFonts w:ascii="TimesNewRomanPSMT" w:hAnsi="TimesNewRomanPSMT" w:cs="TimesNewRomanPSMT"/>
          <w:sz w:val="20"/>
          <w:szCs w:val="20"/>
        </w:rPr>
        <w:t>írásbeli vizsgarész, írásbeli és interaktív vizsgatevékenység:</w:t>
      </w:r>
    </w:p>
    <w:p w:rsidR="001D360A" w:rsidRPr="001D360A" w:rsidRDefault="001D360A" w:rsidP="001D36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D360A">
        <w:rPr>
          <w:rFonts w:ascii="TimesNewRomanPSMT" w:hAnsi="TimesNewRomanPSMT" w:cs="TimesNewRomanPSMT"/>
          <w:sz w:val="20"/>
          <w:szCs w:val="20"/>
        </w:rPr>
        <w:t>2014. október 6-7-8-9-10. 8.00-tól szóbeli és gyakorlati vizsgarész, valamint szóbeli és gyakorlati vizsgatevékenység:</w:t>
      </w:r>
      <w:r w:rsidR="00EC0C00">
        <w:rPr>
          <w:rFonts w:ascii="TimesNewRomanPSMT" w:hAnsi="TimesNewRomanPSMT" w:cs="TimesNewRomanPSMT"/>
          <w:sz w:val="20"/>
          <w:szCs w:val="20"/>
        </w:rPr>
        <w:t xml:space="preserve"> </w:t>
      </w:r>
      <w:r w:rsidRPr="001D360A">
        <w:rPr>
          <w:rFonts w:ascii="TimesNewRomanPSMT" w:hAnsi="TimesNewRomanPSMT" w:cs="TimesNewRomanPSMT"/>
          <w:sz w:val="20"/>
          <w:szCs w:val="20"/>
        </w:rPr>
        <w:t>2014. október</w:t>
      </w:r>
    </w:p>
    <w:p w:rsidR="00540628" w:rsidRDefault="00540628" w:rsidP="001D360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540628" w:rsidRDefault="001D360A" w:rsidP="001D360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1D360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b) </w:t>
      </w:r>
    </w:p>
    <w:p w:rsidR="001D360A" w:rsidRPr="001D360A" w:rsidRDefault="001D360A" w:rsidP="001D36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1D360A">
        <w:rPr>
          <w:rFonts w:ascii="TimesNewRomanPSMT" w:hAnsi="TimesNewRomanPSMT" w:cs="TimesNewRomanPSMT"/>
          <w:sz w:val="20"/>
          <w:szCs w:val="20"/>
        </w:rPr>
        <w:t>írásbeli</w:t>
      </w:r>
      <w:proofErr w:type="gramEnd"/>
      <w:r w:rsidRPr="001D360A">
        <w:rPr>
          <w:rFonts w:ascii="TimesNewRomanPSMT" w:hAnsi="TimesNewRomanPSMT" w:cs="TimesNewRomanPSMT"/>
          <w:sz w:val="20"/>
          <w:szCs w:val="20"/>
        </w:rPr>
        <w:t xml:space="preserve"> vizsgarész, írásbeli és interaktív vizsgatevékenység:</w:t>
      </w:r>
      <w:r w:rsidR="00540628">
        <w:rPr>
          <w:rFonts w:ascii="TimesNewRomanPSMT" w:hAnsi="TimesNewRomanPSMT" w:cs="TimesNewRomanPSMT"/>
          <w:sz w:val="20"/>
          <w:szCs w:val="20"/>
        </w:rPr>
        <w:t xml:space="preserve"> </w:t>
      </w:r>
      <w:r w:rsidRPr="001D360A">
        <w:rPr>
          <w:rFonts w:ascii="TimesNewRomanPSMT" w:hAnsi="TimesNewRomanPSMT" w:cs="TimesNewRomanPSMT"/>
          <w:sz w:val="20"/>
          <w:szCs w:val="20"/>
        </w:rPr>
        <w:t>2015. február 2-3-4-5-6. 8.00-tól</w:t>
      </w:r>
    </w:p>
    <w:p w:rsidR="00540628" w:rsidRDefault="00540628" w:rsidP="001D36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D360A" w:rsidRPr="001D360A" w:rsidRDefault="001D360A" w:rsidP="001D36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1D360A">
        <w:rPr>
          <w:rFonts w:ascii="TimesNewRomanPSMT" w:hAnsi="TimesNewRomanPSMT" w:cs="TimesNewRomanPSMT"/>
          <w:sz w:val="20"/>
          <w:szCs w:val="20"/>
        </w:rPr>
        <w:t>szóbeli</w:t>
      </w:r>
      <w:proofErr w:type="gramEnd"/>
      <w:r w:rsidRPr="001D360A">
        <w:rPr>
          <w:rFonts w:ascii="TimesNewRomanPSMT" w:hAnsi="TimesNewRomanPSMT" w:cs="TimesNewRomanPSMT"/>
          <w:sz w:val="20"/>
          <w:szCs w:val="20"/>
        </w:rPr>
        <w:t xml:space="preserve"> és gyakorlati vizsgarész, valamint szóbeli és gyakorlati vizsgatevékenység:</w:t>
      </w:r>
    </w:p>
    <w:p w:rsidR="001D360A" w:rsidRPr="001D360A" w:rsidRDefault="001D360A" w:rsidP="001D36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D360A">
        <w:rPr>
          <w:rFonts w:ascii="TimesNewRomanPSMT" w:hAnsi="TimesNewRomanPSMT" w:cs="TimesNewRomanPSMT"/>
          <w:sz w:val="20"/>
          <w:szCs w:val="20"/>
        </w:rPr>
        <w:t>2015. február-március</w:t>
      </w:r>
    </w:p>
    <w:p w:rsidR="00540628" w:rsidRDefault="00540628" w:rsidP="001D360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540628" w:rsidRDefault="001D360A" w:rsidP="001D360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1D360A">
        <w:rPr>
          <w:rFonts w:ascii="TimesNewRomanPS-ItalicMT" w:hAnsi="TimesNewRomanPS-ItalicMT" w:cs="TimesNewRomanPS-ItalicMT"/>
          <w:i/>
          <w:iCs/>
          <w:sz w:val="20"/>
          <w:szCs w:val="20"/>
        </w:rPr>
        <w:t>c)</w:t>
      </w:r>
    </w:p>
    <w:p w:rsidR="001D360A" w:rsidRPr="001D360A" w:rsidRDefault="001D360A" w:rsidP="001D36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1D360A">
        <w:rPr>
          <w:rFonts w:ascii="TimesNewRomanPSMT" w:hAnsi="TimesNewRomanPSMT" w:cs="TimesNewRomanPSMT"/>
          <w:sz w:val="20"/>
          <w:szCs w:val="20"/>
        </w:rPr>
        <w:t>írásbeli</w:t>
      </w:r>
      <w:proofErr w:type="gramEnd"/>
      <w:r w:rsidRPr="001D360A">
        <w:rPr>
          <w:rFonts w:ascii="TimesNewRomanPSMT" w:hAnsi="TimesNewRomanPSMT" w:cs="TimesNewRomanPSMT"/>
          <w:sz w:val="20"/>
          <w:szCs w:val="20"/>
        </w:rPr>
        <w:t xml:space="preserve"> vizsgarész, írásbeli és interaktív vizsgatevékenység:</w:t>
      </w:r>
      <w:r w:rsidR="00540628">
        <w:rPr>
          <w:rFonts w:ascii="TimesNewRomanPSMT" w:hAnsi="TimesNewRomanPSMT" w:cs="TimesNewRomanPSMT"/>
          <w:sz w:val="20"/>
          <w:szCs w:val="20"/>
        </w:rPr>
        <w:t xml:space="preserve"> </w:t>
      </w:r>
      <w:r w:rsidRPr="001D360A">
        <w:rPr>
          <w:rFonts w:ascii="TimesNewRomanPSMT" w:hAnsi="TimesNewRomanPSMT" w:cs="TimesNewRomanPSMT"/>
          <w:sz w:val="20"/>
          <w:szCs w:val="20"/>
        </w:rPr>
        <w:t>2015. május 11-12-13-14-15. 8.00-tól</w:t>
      </w:r>
    </w:p>
    <w:p w:rsidR="00540628" w:rsidRDefault="00540628" w:rsidP="001D36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D360A" w:rsidRPr="001D360A" w:rsidRDefault="001D360A" w:rsidP="001D36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1D360A">
        <w:rPr>
          <w:rFonts w:ascii="TimesNewRomanPSMT" w:hAnsi="TimesNewRomanPSMT" w:cs="TimesNewRomanPSMT"/>
          <w:sz w:val="20"/>
          <w:szCs w:val="20"/>
        </w:rPr>
        <w:t>szóbeli</w:t>
      </w:r>
      <w:proofErr w:type="gramEnd"/>
      <w:r w:rsidRPr="001D360A">
        <w:rPr>
          <w:rFonts w:ascii="TimesNewRomanPSMT" w:hAnsi="TimesNewRomanPSMT" w:cs="TimesNewRomanPSMT"/>
          <w:sz w:val="20"/>
          <w:szCs w:val="20"/>
        </w:rPr>
        <w:t xml:space="preserve"> és gyakorlati vizsgarész: 2015. június</w:t>
      </w:r>
    </w:p>
    <w:p w:rsidR="00540628" w:rsidRDefault="00540628" w:rsidP="001D36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D360A" w:rsidRPr="001D360A" w:rsidRDefault="001D360A" w:rsidP="001D36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1D360A">
        <w:rPr>
          <w:rFonts w:ascii="TimesNewRomanPSMT" w:hAnsi="TimesNewRomanPSMT" w:cs="TimesNewRomanPSMT"/>
          <w:sz w:val="20"/>
          <w:szCs w:val="20"/>
        </w:rPr>
        <w:t>szóbeli</w:t>
      </w:r>
      <w:proofErr w:type="gramEnd"/>
      <w:r w:rsidRPr="001D360A">
        <w:rPr>
          <w:rFonts w:ascii="TimesNewRomanPSMT" w:hAnsi="TimesNewRomanPSMT" w:cs="TimesNewRomanPSMT"/>
          <w:sz w:val="20"/>
          <w:szCs w:val="20"/>
        </w:rPr>
        <w:t xml:space="preserve"> és gyakorlati vizsgatevékenység: 2015. május-június</w:t>
      </w:r>
    </w:p>
    <w:p w:rsidR="001D360A" w:rsidRDefault="001D360A" w:rsidP="001D36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D360A" w:rsidRPr="001D360A" w:rsidRDefault="001D360A" w:rsidP="001D36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D360A">
        <w:rPr>
          <w:rFonts w:ascii="TimesNewRomanPSMT" w:hAnsi="TimesNewRomanPSMT" w:cs="TimesNewRomanPSMT"/>
          <w:sz w:val="20"/>
          <w:szCs w:val="20"/>
        </w:rPr>
        <w:t>2. A Honvédelmi Minisztérium illetékességi körébe tartozó iskolai rendszerű</w:t>
      </w:r>
    </w:p>
    <w:p w:rsidR="001D360A" w:rsidRPr="001D360A" w:rsidRDefault="001D360A" w:rsidP="001D36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1D360A">
        <w:rPr>
          <w:rFonts w:ascii="TimesNewRomanPSMT" w:hAnsi="TimesNewRomanPSMT" w:cs="TimesNewRomanPSMT"/>
          <w:sz w:val="20"/>
          <w:szCs w:val="20"/>
        </w:rPr>
        <w:t>szakképzésben</w:t>
      </w:r>
      <w:proofErr w:type="gramEnd"/>
      <w:r w:rsidRPr="001D360A">
        <w:rPr>
          <w:rFonts w:ascii="TimesNewRomanPSMT" w:hAnsi="TimesNewRomanPSMT" w:cs="TimesNewRomanPSMT"/>
          <w:sz w:val="20"/>
          <w:szCs w:val="20"/>
        </w:rPr>
        <w:t xml:space="preserve"> oktatott szakképesítések szakmai vizsgáinak írásbeli vizsgaidőpontja: 2015. június 10.</w:t>
      </w:r>
    </w:p>
    <w:p w:rsidR="001D360A" w:rsidRDefault="001D360A" w:rsidP="001D36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D360A" w:rsidRPr="001D360A" w:rsidRDefault="001D360A" w:rsidP="001D36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D360A">
        <w:rPr>
          <w:rFonts w:ascii="TimesNewRomanPSMT" w:hAnsi="TimesNewRomanPSMT" w:cs="TimesNewRomanPSMT"/>
          <w:sz w:val="20"/>
          <w:szCs w:val="20"/>
        </w:rPr>
        <w:t>3. A Belügyminisztérium irányítása alá tartozó, iskolai rendszerű szakképzésben oktatott</w:t>
      </w:r>
    </w:p>
    <w:p w:rsidR="001D360A" w:rsidRPr="001D360A" w:rsidRDefault="001D360A" w:rsidP="001D36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1D360A">
        <w:rPr>
          <w:rFonts w:ascii="TimesNewRomanPSMT" w:hAnsi="TimesNewRomanPSMT" w:cs="TimesNewRomanPSMT"/>
          <w:sz w:val="20"/>
          <w:szCs w:val="20"/>
        </w:rPr>
        <w:t>szakképesítések</w:t>
      </w:r>
      <w:proofErr w:type="gramEnd"/>
      <w:r w:rsidRPr="001D360A">
        <w:rPr>
          <w:rFonts w:ascii="TimesNewRomanPSMT" w:hAnsi="TimesNewRomanPSMT" w:cs="TimesNewRomanPSMT"/>
          <w:sz w:val="20"/>
          <w:szCs w:val="20"/>
        </w:rPr>
        <w:t xml:space="preserve"> írásbeli, szóbeli és gyakorlati vizsgaidőpontjai:</w:t>
      </w:r>
    </w:p>
    <w:p w:rsidR="00540628" w:rsidRDefault="00540628" w:rsidP="001D360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540628" w:rsidRDefault="001D360A" w:rsidP="001D360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proofErr w:type="gramStart"/>
      <w:r w:rsidRPr="001D360A">
        <w:rPr>
          <w:rFonts w:ascii="TimesNewRomanPS-ItalicMT" w:hAnsi="TimesNewRomanPS-ItalicMT" w:cs="TimesNewRomanPS-ItalicMT"/>
          <w:i/>
          <w:iCs/>
          <w:sz w:val="20"/>
          <w:szCs w:val="20"/>
        </w:rPr>
        <w:t>a</w:t>
      </w:r>
      <w:proofErr w:type="gramEnd"/>
      <w:r w:rsidRPr="001D360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) </w:t>
      </w:r>
    </w:p>
    <w:p w:rsidR="001D360A" w:rsidRPr="001D360A" w:rsidRDefault="001D360A" w:rsidP="001D36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1D360A">
        <w:rPr>
          <w:rFonts w:ascii="TimesNewRomanPSMT" w:hAnsi="TimesNewRomanPSMT" w:cs="TimesNewRomanPSMT"/>
          <w:sz w:val="20"/>
          <w:szCs w:val="20"/>
        </w:rPr>
        <w:t>írásbeli</w:t>
      </w:r>
      <w:proofErr w:type="gramEnd"/>
      <w:r w:rsidRPr="001D360A">
        <w:rPr>
          <w:rFonts w:ascii="TimesNewRomanPSMT" w:hAnsi="TimesNewRomanPSMT" w:cs="TimesNewRomanPSMT"/>
          <w:sz w:val="20"/>
          <w:szCs w:val="20"/>
        </w:rPr>
        <w:t>: 2014. szeptember 26. 10.00</w:t>
      </w:r>
    </w:p>
    <w:p w:rsidR="00540628" w:rsidRDefault="00540628" w:rsidP="001D36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D360A" w:rsidRPr="001D360A" w:rsidRDefault="001D360A" w:rsidP="001D36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1D360A">
        <w:rPr>
          <w:rFonts w:ascii="TimesNewRomanPSMT" w:hAnsi="TimesNewRomanPSMT" w:cs="TimesNewRomanPSMT"/>
          <w:sz w:val="20"/>
          <w:szCs w:val="20"/>
        </w:rPr>
        <w:t>szóbeli</w:t>
      </w:r>
      <w:proofErr w:type="gramEnd"/>
      <w:r w:rsidRPr="001D360A">
        <w:rPr>
          <w:rFonts w:ascii="TimesNewRomanPSMT" w:hAnsi="TimesNewRomanPSMT" w:cs="TimesNewRomanPSMT"/>
          <w:sz w:val="20"/>
          <w:szCs w:val="20"/>
        </w:rPr>
        <w:t xml:space="preserve"> és gyakorlati: 2014. október 8-10.</w:t>
      </w:r>
    </w:p>
    <w:p w:rsidR="00540628" w:rsidRDefault="00540628" w:rsidP="001D360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540628" w:rsidRDefault="001D360A" w:rsidP="001D360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1D360A">
        <w:rPr>
          <w:rFonts w:ascii="TimesNewRomanPS-ItalicMT" w:hAnsi="TimesNewRomanPS-ItalicMT" w:cs="TimesNewRomanPS-ItalicMT"/>
          <w:i/>
          <w:iCs/>
          <w:sz w:val="20"/>
          <w:szCs w:val="20"/>
        </w:rPr>
        <w:t>b)</w:t>
      </w:r>
    </w:p>
    <w:p w:rsidR="001D360A" w:rsidRPr="001D360A" w:rsidRDefault="001D360A" w:rsidP="001D36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1D360A">
        <w:rPr>
          <w:rFonts w:ascii="TimesNewRomanPSMT" w:hAnsi="TimesNewRomanPSMT" w:cs="TimesNewRomanPSMT"/>
          <w:sz w:val="20"/>
          <w:szCs w:val="20"/>
        </w:rPr>
        <w:t>írásbeli</w:t>
      </w:r>
      <w:proofErr w:type="gramEnd"/>
      <w:r w:rsidRPr="001D360A">
        <w:rPr>
          <w:rFonts w:ascii="TimesNewRomanPSMT" w:hAnsi="TimesNewRomanPSMT" w:cs="TimesNewRomanPSMT"/>
          <w:sz w:val="20"/>
          <w:szCs w:val="20"/>
        </w:rPr>
        <w:t>: 2015. január 5. 10.00</w:t>
      </w:r>
    </w:p>
    <w:p w:rsidR="00540628" w:rsidRDefault="00540628" w:rsidP="001D36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D360A" w:rsidRPr="001D360A" w:rsidRDefault="001D360A" w:rsidP="001D36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1D360A">
        <w:rPr>
          <w:rFonts w:ascii="TimesNewRomanPSMT" w:hAnsi="TimesNewRomanPSMT" w:cs="TimesNewRomanPSMT"/>
          <w:sz w:val="20"/>
          <w:szCs w:val="20"/>
        </w:rPr>
        <w:t>szóbeli</w:t>
      </w:r>
      <w:proofErr w:type="gramEnd"/>
      <w:r w:rsidRPr="001D360A">
        <w:rPr>
          <w:rFonts w:ascii="TimesNewRomanPSMT" w:hAnsi="TimesNewRomanPSMT" w:cs="TimesNewRomanPSMT"/>
          <w:sz w:val="20"/>
          <w:szCs w:val="20"/>
        </w:rPr>
        <w:t xml:space="preserve"> és gyakorlati: 2015. január 12-16.</w:t>
      </w:r>
    </w:p>
    <w:p w:rsidR="00540628" w:rsidRDefault="00540628" w:rsidP="001D360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540628" w:rsidRDefault="001D360A" w:rsidP="001D360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1D360A">
        <w:rPr>
          <w:rFonts w:ascii="TimesNewRomanPS-ItalicMT" w:hAnsi="TimesNewRomanPS-ItalicMT" w:cs="TimesNewRomanPS-ItalicMT"/>
          <w:i/>
          <w:iCs/>
          <w:sz w:val="20"/>
          <w:szCs w:val="20"/>
        </w:rPr>
        <w:t>c)</w:t>
      </w:r>
    </w:p>
    <w:p w:rsidR="001D360A" w:rsidRPr="001D360A" w:rsidRDefault="001D360A" w:rsidP="001D36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1D360A">
        <w:rPr>
          <w:rFonts w:ascii="TimesNewRomanPSMT" w:hAnsi="TimesNewRomanPSMT" w:cs="TimesNewRomanPSMT"/>
          <w:sz w:val="20"/>
          <w:szCs w:val="20"/>
        </w:rPr>
        <w:t>írásbeli</w:t>
      </w:r>
      <w:proofErr w:type="gramEnd"/>
      <w:r w:rsidRPr="001D360A">
        <w:rPr>
          <w:rFonts w:ascii="TimesNewRomanPSMT" w:hAnsi="TimesNewRomanPSMT" w:cs="TimesNewRomanPSMT"/>
          <w:sz w:val="20"/>
          <w:szCs w:val="20"/>
        </w:rPr>
        <w:t>: 2015. május 27. 10.00</w:t>
      </w:r>
    </w:p>
    <w:p w:rsidR="00540628" w:rsidRDefault="00540628" w:rsidP="001D36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D360A" w:rsidRPr="001D360A" w:rsidRDefault="001D360A" w:rsidP="001D36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1D360A">
        <w:rPr>
          <w:rFonts w:ascii="TimesNewRomanPSMT" w:hAnsi="TimesNewRomanPSMT" w:cs="TimesNewRomanPSMT"/>
          <w:sz w:val="20"/>
          <w:szCs w:val="20"/>
        </w:rPr>
        <w:t>szóbeli</w:t>
      </w:r>
      <w:proofErr w:type="gramEnd"/>
      <w:r w:rsidRPr="001D360A">
        <w:rPr>
          <w:rFonts w:ascii="TimesNewRomanPSMT" w:hAnsi="TimesNewRomanPSMT" w:cs="TimesNewRomanPSMT"/>
          <w:sz w:val="20"/>
          <w:szCs w:val="20"/>
        </w:rPr>
        <w:t xml:space="preserve"> és gyakorlati: 2015. június 10-26.</w:t>
      </w:r>
    </w:p>
    <w:p w:rsidR="001D360A" w:rsidRDefault="001D360A" w:rsidP="001D36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D360A" w:rsidRPr="001D360A" w:rsidRDefault="001D360A" w:rsidP="001D36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D360A">
        <w:rPr>
          <w:rFonts w:ascii="TimesNewRomanPSMT" w:hAnsi="TimesNewRomanPSMT" w:cs="TimesNewRomanPSMT"/>
          <w:sz w:val="20"/>
          <w:szCs w:val="20"/>
        </w:rPr>
        <w:t xml:space="preserve">4. A vizsgaidőszak meghatározásánál a felsőfokú szakképzés esetén figyelembe kell venni </w:t>
      </w:r>
      <w:proofErr w:type="gramStart"/>
      <w:r w:rsidRPr="001D360A">
        <w:rPr>
          <w:rFonts w:ascii="TimesNewRomanPSMT" w:hAnsi="TimesNewRomanPSMT" w:cs="TimesNewRomanPSMT"/>
          <w:sz w:val="20"/>
          <w:szCs w:val="20"/>
        </w:rPr>
        <w:t>a</w:t>
      </w:r>
      <w:proofErr w:type="gramEnd"/>
    </w:p>
    <w:p w:rsidR="001D360A" w:rsidRPr="001D360A" w:rsidRDefault="001D360A" w:rsidP="001D36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1D360A">
        <w:rPr>
          <w:rFonts w:ascii="TimesNewRomanPSMT" w:hAnsi="TimesNewRomanPSMT" w:cs="TimesNewRomanPSMT"/>
          <w:sz w:val="20"/>
          <w:szCs w:val="20"/>
        </w:rPr>
        <w:t>felsőoktatási</w:t>
      </w:r>
      <w:proofErr w:type="gramEnd"/>
      <w:r w:rsidRPr="001D360A">
        <w:rPr>
          <w:rFonts w:ascii="TimesNewRomanPSMT" w:hAnsi="TimesNewRomanPSMT" w:cs="TimesNewRomanPSMT"/>
          <w:sz w:val="20"/>
          <w:szCs w:val="20"/>
        </w:rPr>
        <w:t xml:space="preserve"> intézmények vizsgarendjét.</w:t>
      </w:r>
    </w:p>
    <w:p w:rsidR="001D360A" w:rsidRDefault="001D360A" w:rsidP="001D36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D360A" w:rsidRPr="001D360A" w:rsidRDefault="001D360A" w:rsidP="001D36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D360A">
        <w:rPr>
          <w:rFonts w:ascii="TimesNewRomanPSMT" w:hAnsi="TimesNewRomanPSMT" w:cs="TimesNewRomanPSMT"/>
          <w:sz w:val="20"/>
          <w:szCs w:val="20"/>
        </w:rPr>
        <w:t>5. Az egyes Országos Képzési Jegyzékben szereplő szakképesítések szakmai vizsgájának</w:t>
      </w:r>
    </w:p>
    <w:p w:rsidR="001D360A" w:rsidRPr="001D360A" w:rsidRDefault="001D360A" w:rsidP="001D36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1D360A">
        <w:rPr>
          <w:rFonts w:ascii="TimesNewRomanPSMT" w:hAnsi="TimesNewRomanPSMT" w:cs="TimesNewRomanPSMT"/>
          <w:sz w:val="20"/>
          <w:szCs w:val="20"/>
        </w:rPr>
        <w:t>írásbeli</w:t>
      </w:r>
      <w:proofErr w:type="gramEnd"/>
      <w:r w:rsidRPr="001D360A">
        <w:rPr>
          <w:rFonts w:ascii="TimesNewRomanPSMT" w:hAnsi="TimesNewRomanPSMT" w:cs="TimesNewRomanPSMT"/>
          <w:sz w:val="20"/>
          <w:szCs w:val="20"/>
        </w:rPr>
        <w:t xml:space="preserve"> és interaktív vizsgatevékenységének szakképesítésenként, illetve tantárgyanként</w:t>
      </w:r>
    </w:p>
    <w:p w:rsidR="001D360A" w:rsidRPr="001D360A" w:rsidRDefault="001D360A" w:rsidP="001D36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D360A">
        <w:rPr>
          <w:rFonts w:ascii="TimesNewRomanPSMT" w:hAnsi="TimesNewRomanPSMT" w:cs="TimesNewRomanPSMT"/>
          <w:sz w:val="20"/>
          <w:szCs w:val="20"/>
        </w:rPr>
        <w:t xml:space="preserve">meghatározott vizsgaidőpontját, valamint a tételek átvételének idejét és módját </w:t>
      </w:r>
      <w:proofErr w:type="gramStart"/>
      <w:r w:rsidRPr="001D360A">
        <w:rPr>
          <w:rFonts w:ascii="TimesNewRomanPSMT" w:hAnsi="TimesNewRomanPSMT" w:cs="TimesNewRomanPSMT"/>
          <w:sz w:val="20"/>
          <w:szCs w:val="20"/>
        </w:rPr>
        <w:t>a</w:t>
      </w:r>
      <w:proofErr w:type="gramEnd"/>
    </w:p>
    <w:p w:rsidR="001D360A" w:rsidRPr="001D360A" w:rsidRDefault="001D360A" w:rsidP="001D360A">
      <w:pPr>
        <w:rPr>
          <w:rFonts w:ascii="TimesNewRomanPSMT" w:hAnsi="TimesNewRomanPSMT" w:cs="TimesNewRomanPSMT"/>
          <w:sz w:val="20"/>
          <w:szCs w:val="20"/>
        </w:rPr>
      </w:pPr>
      <w:proofErr w:type="gramStart"/>
      <w:r w:rsidRPr="001D360A">
        <w:rPr>
          <w:rFonts w:ascii="TimesNewRomanPSMT" w:hAnsi="TimesNewRomanPSMT" w:cs="TimesNewRomanPSMT"/>
          <w:sz w:val="20"/>
          <w:szCs w:val="20"/>
        </w:rPr>
        <w:t>szakképesítésekért</w:t>
      </w:r>
      <w:proofErr w:type="gramEnd"/>
      <w:r w:rsidRPr="001D360A">
        <w:rPr>
          <w:rFonts w:ascii="TimesNewRomanPSMT" w:hAnsi="TimesNewRomanPSMT" w:cs="TimesNewRomanPSMT"/>
          <w:sz w:val="20"/>
          <w:szCs w:val="20"/>
        </w:rPr>
        <w:t xml:space="preserve"> felelős miniszter közleményben teszi közzé.</w:t>
      </w:r>
    </w:p>
    <w:p w:rsidR="001D360A" w:rsidRPr="001D360A" w:rsidRDefault="001D360A" w:rsidP="001D36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D360A">
        <w:rPr>
          <w:rFonts w:ascii="TimesNewRomanPSMT" w:hAnsi="TimesNewRomanPSMT" w:cs="TimesNewRomanPSMT"/>
          <w:sz w:val="20"/>
          <w:szCs w:val="20"/>
        </w:rPr>
        <w:t>6. A szakközépiskolákban a szakmai vizsgák írásbeli vizsgarésze, valamint írásbeli,</w:t>
      </w:r>
    </w:p>
    <w:p w:rsidR="001D360A" w:rsidRPr="001D360A" w:rsidRDefault="001D360A" w:rsidP="001D36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1D360A">
        <w:rPr>
          <w:rFonts w:ascii="TimesNewRomanPSMT" w:hAnsi="TimesNewRomanPSMT" w:cs="TimesNewRomanPSMT"/>
          <w:sz w:val="20"/>
          <w:szCs w:val="20"/>
        </w:rPr>
        <w:t>interaktív</w:t>
      </w:r>
      <w:proofErr w:type="gramEnd"/>
      <w:r w:rsidRPr="001D360A">
        <w:rPr>
          <w:rFonts w:ascii="TimesNewRomanPSMT" w:hAnsi="TimesNewRomanPSMT" w:cs="TimesNewRomanPSMT"/>
          <w:sz w:val="20"/>
          <w:szCs w:val="20"/>
        </w:rPr>
        <w:t xml:space="preserve"> vizsgatevékenysége 2015. május 28-án is megszervezhető (pótnap) abban az</w:t>
      </w:r>
    </w:p>
    <w:p w:rsidR="001D360A" w:rsidRPr="001D360A" w:rsidRDefault="001D360A" w:rsidP="001D36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1D360A">
        <w:rPr>
          <w:rFonts w:ascii="TimesNewRomanPSMT" w:hAnsi="TimesNewRomanPSMT" w:cs="TimesNewRomanPSMT"/>
          <w:sz w:val="20"/>
          <w:szCs w:val="20"/>
        </w:rPr>
        <w:t>esetben</w:t>
      </w:r>
      <w:proofErr w:type="gramEnd"/>
      <w:r w:rsidRPr="001D360A">
        <w:rPr>
          <w:rFonts w:ascii="TimesNewRomanPSMT" w:hAnsi="TimesNewRomanPSMT" w:cs="TimesNewRomanPSMT"/>
          <w:sz w:val="20"/>
          <w:szCs w:val="20"/>
        </w:rPr>
        <w:t>, ha a vizsgázó szakmai vizsgát, valamint érettségi vizsgát is tesz, és az írásbeli</w:t>
      </w:r>
    </w:p>
    <w:p w:rsidR="001D360A" w:rsidRPr="001D360A" w:rsidRDefault="001D360A" w:rsidP="001D36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1D360A">
        <w:rPr>
          <w:rFonts w:ascii="TimesNewRomanPSMT" w:hAnsi="TimesNewRomanPSMT" w:cs="TimesNewRomanPSMT"/>
          <w:sz w:val="20"/>
          <w:szCs w:val="20"/>
        </w:rPr>
        <w:t>vizsgák</w:t>
      </w:r>
      <w:proofErr w:type="gramEnd"/>
      <w:r w:rsidRPr="001D360A">
        <w:rPr>
          <w:rFonts w:ascii="TimesNewRomanPSMT" w:hAnsi="TimesNewRomanPSMT" w:cs="TimesNewRomanPSMT"/>
          <w:sz w:val="20"/>
          <w:szCs w:val="20"/>
        </w:rPr>
        <w:t>, továbbá az írásbeli vagy interaktív vizsgatevékenységek azonos napra eső időpontjai</w:t>
      </w:r>
    </w:p>
    <w:p w:rsidR="001D360A" w:rsidRPr="001D360A" w:rsidRDefault="001D360A" w:rsidP="001D36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1D360A">
        <w:rPr>
          <w:rFonts w:ascii="TimesNewRomanPSMT" w:hAnsi="TimesNewRomanPSMT" w:cs="TimesNewRomanPSMT"/>
          <w:sz w:val="20"/>
          <w:szCs w:val="20"/>
        </w:rPr>
        <w:t>nem</w:t>
      </w:r>
      <w:proofErr w:type="gramEnd"/>
      <w:r w:rsidRPr="001D360A">
        <w:rPr>
          <w:rFonts w:ascii="TimesNewRomanPSMT" w:hAnsi="TimesNewRomanPSMT" w:cs="TimesNewRomanPSMT"/>
          <w:sz w:val="20"/>
          <w:szCs w:val="20"/>
        </w:rPr>
        <w:t xml:space="preserve"> teszik lehetővé a mindkét vizsgán való részvételt. A vizsgaidőpontok egybeeséséről, </w:t>
      </w:r>
      <w:proofErr w:type="gramStart"/>
      <w:r w:rsidRPr="001D360A">
        <w:rPr>
          <w:rFonts w:ascii="TimesNewRomanPSMT" w:hAnsi="TimesNewRomanPSMT" w:cs="TimesNewRomanPSMT"/>
          <w:sz w:val="20"/>
          <w:szCs w:val="20"/>
        </w:rPr>
        <w:t>a</w:t>
      </w:r>
      <w:proofErr w:type="gramEnd"/>
    </w:p>
    <w:p w:rsidR="001D360A" w:rsidRPr="001D360A" w:rsidRDefault="001D360A" w:rsidP="001D36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1D360A">
        <w:rPr>
          <w:rFonts w:ascii="TimesNewRomanPSMT" w:hAnsi="TimesNewRomanPSMT" w:cs="TimesNewRomanPSMT"/>
          <w:sz w:val="20"/>
          <w:szCs w:val="20"/>
        </w:rPr>
        <w:t>pótnap</w:t>
      </w:r>
      <w:proofErr w:type="gramEnd"/>
      <w:r w:rsidRPr="001D360A">
        <w:rPr>
          <w:rFonts w:ascii="TimesNewRomanPSMT" w:hAnsi="TimesNewRomanPSMT" w:cs="TimesNewRomanPSMT"/>
          <w:sz w:val="20"/>
          <w:szCs w:val="20"/>
        </w:rPr>
        <w:t xml:space="preserve"> igénybevételének szükségességéről a szakközépiskola a vizsgabejelentés és</w:t>
      </w:r>
    </w:p>
    <w:p w:rsidR="001D360A" w:rsidRPr="001D360A" w:rsidRDefault="001D360A" w:rsidP="001D36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D360A">
        <w:rPr>
          <w:rFonts w:ascii="TimesNewRomanPSMT" w:hAnsi="TimesNewRomanPSMT" w:cs="TimesNewRomanPSMT"/>
          <w:sz w:val="20"/>
          <w:szCs w:val="20"/>
        </w:rPr>
        <w:t xml:space="preserve">tételigénylés megküldésével egyidejűleg értesíti a szakképesítésért felelős minisztert és </w:t>
      </w:r>
      <w:proofErr w:type="gramStart"/>
      <w:r w:rsidRPr="001D360A">
        <w:rPr>
          <w:rFonts w:ascii="TimesNewRomanPSMT" w:hAnsi="TimesNewRomanPSMT" w:cs="TimesNewRomanPSMT"/>
          <w:sz w:val="20"/>
          <w:szCs w:val="20"/>
        </w:rPr>
        <w:t>a</w:t>
      </w:r>
      <w:proofErr w:type="gramEnd"/>
    </w:p>
    <w:p w:rsidR="001D360A" w:rsidRPr="001D360A" w:rsidRDefault="001D360A" w:rsidP="001D36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1D360A">
        <w:rPr>
          <w:rFonts w:ascii="TimesNewRomanPSMT" w:hAnsi="TimesNewRomanPSMT" w:cs="TimesNewRomanPSMT"/>
          <w:sz w:val="20"/>
          <w:szCs w:val="20"/>
        </w:rPr>
        <w:lastRenderedPageBreak/>
        <w:t>szakmai</w:t>
      </w:r>
      <w:proofErr w:type="gramEnd"/>
      <w:r w:rsidRPr="001D360A">
        <w:rPr>
          <w:rFonts w:ascii="TimesNewRomanPSMT" w:hAnsi="TimesNewRomanPSMT" w:cs="TimesNewRomanPSMT"/>
          <w:sz w:val="20"/>
          <w:szCs w:val="20"/>
        </w:rPr>
        <w:t xml:space="preserve"> vizsga írásbeli tételét biztosító intézményt.</w:t>
      </w:r>
    </w:p>
    <w:p w:rsidR="001D360A" w:rsidRDefault="001D360A" w:rsidP="001D36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D360A" w:rsidRPr="001D360A" w:rsidRDefault="001D360A" w:rsidP="001D36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D360A">
        <w:rPr>
          <w:rFonts w:ascii="TimesNewRomanPSMT" w:hAnsi="TimesNewRomanPSMT" w:cs="TimesNewRomanPSMT"/>
          <w:sz w:val="20"/>
          <w:szCs w:val="20"/>
        </w:rPr>
        <w:t xml:space="preserve">7. A HÍD II. programok keretében megszerezhető </w:t>
      </w:r>
      <w:proofErr w:type="spellStart"/>
      <w:r w:rsidRPr="001D360A">
        <w:rPr>
          <w:rFonts w:ascii="TimesNewRomanPSMT" w:hAnsi="TimesNewRomanPSMT" w:cs="TimesNewRomanPSMT"/>
          <w:sz w:val="20"/>
          <w:szCs w:val="20"/>
        </w:rPr>
        <w:t>részszakképesítések</w:t>
      </w:r>
      <w:proofErr w:type="spellEnd"/>
      <w:r w:rsidRPr="001D360A">
        <w:rPr>
          <w:rFonts w:ascii="TimesNewRomanPSMT" w:hAnsi="TimesNewRomanPSMT" w:cs="TimesNewRomanPSMT"/>
          <w:sz w:val="20"/>
          <w:szCs w:val="20"/>
        </w:rPr>
        <w:t xml:space="preserve"> írásbeli</w:t>
      </w:r>
    </w:p>
    <w:p w:rsidR="001D360A" w:rsidRPr="001D360A" w:rsidRDefault="001D360A" w:rsidP="001D36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1D360A">
        <w:rPr>
          <w:rFonts w:ascii="TimesNewRomanPSMT" w:hAnsi="TimesNewRomanPSMT" w:cs="TimesNewRomanPSMT"/>
          <w:sz w:val="20"/>
          <w:szCs w:val="20"/>
        </w:rPr>
        <w:t>vizsgatevékenységeinek</w:t>
      </w:r>
      <w:proofErr w:type="gramEnd"/>
      <w:r w:rsidRPr="001D360A">
        <w:rPr>
          <w:rFonts w:ascii="TimesNewRomanPSMT" w:hAnsi="TimesNewRomanPSMT" w:cs="TimesNewRomanPSMT"/>
          <w:sz w:val="20"/>
          <w:szCs w:val="20"/>
        </w:rPr>
        <w:t xml:space="preserve"> időpontja 2015. június 17., a további vizsgatevékenységeket 2015.</w:t>
      </w:r>
    </w:p>
    <w:p w:rsidR="001D360A" w:rsidRDefault="001D360A" w:rsidP="001D36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1D360A">
        <w:rPr>
          <w:rFonts w:ascii="TimesNewRomanPSMT" w:hAnsi="TimesNewRomanPSMT" w:cs="TimesNewRomanPSMT"/>
          <w:sz w:val="20"/>
          <w:szCs w:val="20"/>
        </w:rPr>
        <w:t>június</w:t>
      </w:r>
      <w:proofErr w:type="gramEnd"/>
      <w:r w:rsidRPr="001D360A">
        <w:rPr>
          <w:rFonts w:ascii="TimesNewRomanPSMT" w:hAnsi="TimesNewRomanPSMT" w:cs="TimesNewRomanPSMT"/>
          <w:sz w:val="20"/>
          <w:szCs w:val="20"/>
        </w:rPr>
        <w:t xml:space="preserve"> 30-ig kell megszervezni</w:t>
      </w:r>
    </w:p>
    <w:p w:rsidR="001D360A" w:rsidRDefault="001D360A" w:rsidP="001D36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D360A" w:rsidRPr="001D360A" w:rsidRDefault="001D360A" w:rsidP="001D360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1D360A" w:rsidRPr="001D360A" w:rsidSect="00976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TimesNewRomanPS-Bold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E38CA"/>
    <w:multiLevelType w:val="hybridMultilevel"/>
    <w:tmpl w:val="DBE0BA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B6FCB"/>
    <w:multiLevelType w:val="hybridMultilevel"/>
    <w:tmpl w:val="83105F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84B65"/>
    <w:rsid w:val="000D3A78"/>
    <w:rsid w:val="000E4459"/>
    <w:rsid w:val="001442C5"/>
    <w:rsid w:val="001D360A"/>
    <w:rsid w:val="00235D3E"/>
    <w:rsid w:val="003E3A64"/>
    <w:rsid w:val="00540628"/>
    <w:rsid w:val="00676E60"/>
    <w:rsid w:val="00752BE1"/>
    <w:rsid w:val="008150C0"/>
    <w:rsid w:val="008E15D6"/>
    <w:rsid w:val="00976D77"/>
    <w:rsid w:val="009E0AA5"/>
    <w:rsid w:val="00A948B0"/>
    <w:rsid w:val="00BA09E8"/>
    <w:rsid w:val="00BF1689"/>
    <w:rsid w:val="00C44C46"/>
    <w:rsid w:val="00C46141"/>
    <w:rsid w:val="00D77259"/>
    <w:rsid w:val="00EC0C00"/>
    <w:rsid w:val="00F8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6D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84B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235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basedOn w:val="Normltblzat"/>
    <w:next w:val="Rcsostblzat"/>
    <w:uiPriority w:val="59"/>
    <w:rsid w:val="00BA0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BA0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84B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235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basedOn w:val="Normltblzat"/>
    <w:next w:val="Rcsostblzat"/>
    <w:uiPriority w:val="59"/>
    <w:rsid w:val="00BA0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BA0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1032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Csuti</dc:creator>
  <cp:lastModifiedBy>Mózes Tamás</cp:lastModifiedBy>
  <cp:revision>8</cp:revision>
  <dcterms:created xsi:type="dcterms:W3CDTF">2014-09-21T17:04:00Z</dcterms:created>
  <dcterms:modified xsi:type="dcterms:W3CDTF">2014-09-21T18:05:00Z</dcterms:modified>
</cp:coreProperties>
</file>